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2F52D">
      <w:pPr>
        <w:wordWrap w:val="0"/>
        <w:ind w:right="320" w:firstLine="960" w:firstLineChars="300"/>
        <w:jc w:val="right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报告</w:t>
      </w:r>
      <w:r>
        <w:rPr>
          <w:rFonts w:hint="eastAsia" w:ascii="仿宋" w:hAnsi="仿宋" w:eastAsia="仿宋" w:cs="仿宋"/>
          <w:sz w:val="32"/>
          <w:szCs w:val="32"/>
        </w:rPr>
        <w:t>编号：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L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20250120001</w:t>
      </w:r>
    </w:p>
    <w:p w14:paraId="34DBA344">
      <w:pPr>
        <w:jc w:val="center"/>
        <w:rPr>
          <w:rFonts w:hint="eastAsia" w:ascii="仿宋" w:hAnsi="仿宋" w:eastAsia="仿宋" w:cs="仿宋"/>
          <w:sz w:val="52"/>
          <w:szCs w:val="52"/>
        </w:rPr>
      </w:pPr>
    </w:p>
    <w:p w14:paraId="42006680">
      <w:pPr>
        <w:ind w:right="-483" w:rightChars="-230"/>
        <w:jc w:val="center"/>
        <w:rPr>
          <w:rFonts w:asciiTheme="majorEastAsia" w:hAnsiTheme="majorEastAsia" w:eastAsiaTheme="majorEastAsia"/>
          <w:sz w:val="52"/>
          <w:szCs w:val="52"/>
        </w:rPr>
      </w:pPr>
      <w:r>
        <w:rPr>
          <w:rFonts w:hint="eastAsia" w:ascii="仿宋" w:hAnsi="仿宋" w:eastAsia="仿宋" w:cs="仿宋"/>
          <w:sz w:val="52"/>
          <w:szCs w:val="52"/>
        </w:rPr>
        <w:t>义马</w:t>
      </w:r>
      <w:r>
        <w:rPr>
          <w:rFonts w:hint="eastAsia" w:ascii="仿宋" w:hAnsi="仿宋" w:eastAsia="仿宋" w:cs="仿宋"/>
          <w:sz w:val="52"/>
          <w:szCs w:val="52"/>
          <w:lang w:eastAsia="zh-CN"/>
        </w:rPr>
        <w:t>天正水质检测</w:t>
      </w:r>
      <w:r>
        <w:rPr>
          <w:rFonts w:hint="eastAsia" w:ascii="仿宋" w:hAnsi="仿宋" w:eastAsia="仿宋" w:cs="仿宋"/>
          <w:sz w:val="52"/>
          <w:szCs w:val="52"/>
        </w:rPr>
        <w:t>有限</w:t>
      </w:r>
      <w:r>
        <w:rPr>
          <w:rFonts w:hint="eastAsia" w:ascii="仿宋" w:hAnsi="仿宋" w:eastAsia="仿宋" w:cs="仿宋"/>
          <w:sz w:val="52"/>
          <w:szCs w:val="52"/>
          <w:lang w:eastAsia="zh-CN"/>
        </w:rPr>
        <w:t>责任</w:t>
      </w:r>
      <w:r>
        <w:rPr>
          <w:rFonts w:hint="eastAsia" w:ascii="仿宋" w:hAnsi="仿宋" w:eastAsia="仿宋" w:cs="仿宋"/>
          <w:sz w:val="52"/>
          <w:szCs w:val="52"/>
        </w:rPr>
        <w:t>公司</w:t>
      </w:r>
    </w:p>
    <w:p w14:paraId="37B445B3">
      <w:pPr>
        <w:jc w:val="center"/>
        <w:rPr>
          <w:sz w:val="52"/>
          <w:szCs w:val="52"/>
        </w:rPr>
      </w:pPr>
    </w:p>
    <w:p w14:paraId="1E11135C">
      <w:pPr>
        <w:jc w:val="center"/>
        <w:rPr>
          <w:sz w:val="52"/>
          <w:szCs w:val="52"/>
        </w:rPr>
      </w:pPr>
    </w:p>
    <w:p w14:paraId="7075D220"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 xml:space="preserve">检 </w:t>
      </w:r>
      <w:r>
        <w:rPr>
          <w:rFonts w:hint="eastAsia"/>
          <w:sz w:val="72"/>
          <w:szCs w:val="72"/>
          <w:lang w:eastAsia="zh-CN"/>
        </w:rPr>
        <w:t>验</w:t>
      </w:r>
      <w:r>
        <w:rPr>
          <w:rFonts w:hint="eastAsia"/>
          <w:sz w:val="72"/>
          <w:szCs w:val="72"/>
        </w:rPr>
        <w:t xml:space="preserve"> 报 告</w:t>
      </w:r>
    </w:p>
    <w:p w14:paraId="2038E513">
      <w:pPr>
        <w:jc w:val="center"/>
        <w:rPr>
          <w:sz w:val="52"/>
          <w:szCs w:val="52"/>
        </w:rPr>
      </w:pPr>
    </w:p>
    <w:p w14:paraId="60BA64E9">
      <w:pPr>
        <w:jc w:val="center"/>
        <w:rPr>
          <w:sz w:val="52"/>
          <w:szCs w:val="52"/>
        </w:rPr>
      </w:pPr>
    </w:p>
    <w:p w14:paraId="2DC730D3">
      <w:pPr>
        <w:jc w:val="center"/>
        <w:rPr>
          <w:sz w:val="52"/>
          <w:szCs w:val="52"/>
        </w:rPr>
      </w:pPr>
    </w:p>
    <w:p w14:paraId="3F062004">
      <w:pPr>
        <w:jc w:val="center"/>
        <w:rPr>
          <w:sz w:val="52"/>
          <w:szCs w:val="52"/>
        </w:rPr>
      </w:pPr>
    </w:p>
    <w:p w14:paraId="105D2211">
      <w:pPr>
        <w:jc w:val="both"/>
        <w:rPr>
          <w:sz w:val="32"/>
          <w:szCs w:val="32"/>
        </w:rPr>
      </w:pPr>
    </w:p>
    <w:p w14:paraId="77E326F3">
      <w:pPr>
        <w:ind w:left="2893" w:leftChars="608" w:hanging="1616" w:hangingChars="505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样品名称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30"/>
          <w:szCs w:val="30"/>
          <w:u w:val="single"/>
          <w:lang w:val="en-US" w:eastAsia="zh-CN"/>
        </w:rPr>
        <w:t>生活饮用水-出厂水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</w:t>
      </w:r>
    </w:p>
    <w:p w14:paraId="701A00AB">
      <w:pPr>
        <w:ind w:left="2893" w:leftChars="608" w:hanging="1616" w:hangingChars="505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00D8AEA4">
      <w:pPr>
        <w:ind w:left="2893" w:leftChars="608" w:hanging="1616" w:hangingChars="505"/>
        <w:jc w:val="both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委托单位：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义马水务集团有限公司 </w:t>
      </w:r>
    </w:p>
    <w:p w14:paraId="1AFB724D">
      <w:pPr>
        <w:ind w:left="0" w:leftChars="0" w:firstLine="1257" w:firstLineChars="393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19BE3202">
      <w:pPr>
        <w:ind w:left="2893" w:leftChars="608" w:hanging="1616" w:hangingChars="505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报告发出</w:t>
      </w:r>
      <w:r>
        <w:rPr>
          <w:rFonts w:hint="eastAsia" w:ascii="仿宋" w:hAnsi="仿宋" w:eastAsia="仿宋" w:cs="仿宋"/>
          <w:sz w:val="32"/>
          <w:szCs w:val="32"/>
        </w:rPr>
        <w:t>时间：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2025年01月20日  </w:t>
      </w:r>
    </w:p>
    <w:p w14:paraId="2F4281E4">
      <w:pPr>
        <w:ind w:left="2893" w:leftChars="608" w:hanging="1616" w:hangingChars="505"/>
        <w:jc w:val="both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</w:p>
    <w:p w14:paraId="6D0AD1AE">
      <w:pPr>
        <w:ind w:left="2893" w:leftChars="608" w:hanging="1616" w:hangingChars="505"/>
        <w:jc w:val="both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</w:t>
      </w:r>
    </w:p>
    <w:p w14:paraId="5E5F961B">
      <w:pPr>
        <w:spacing w:line="48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样品编号：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L20250107001</w:t>
      </w:r>
    </w:p>
    <w:p w14:paraId="0874157B">
      <w:pPr>
        <w:spacing w:line="480" w:lineRule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样品来源：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52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委托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自采</w:t>
      </w:r>
    </w:p>
    <w:p w14:paraId="096D9BFF">
      <w:pPr>
        <w:spacing w:line="48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采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送样日期：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2025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01月07日</w:t>
      </w:r>
    </w:p>
    <w:p w14:paraId="01D2A801">
      <w:pPr>
        <w:spacing w:line="48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检测日期：2025年01月07日</w:t>
      </w:r>
    </w:p>
    <w:p w14:paraId="13D3DBDD">
      <w:pPr>
        <w:spacing w:line="48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样品状态：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无色，透明 </w:t>
      </w:r>
    </w:p>
    <w:p w14:paraId="4C7EC1BC">
      <w:pPr>
        <w:spacing w:line="48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样品类别：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生活饮用水-出厂水（清水池）  </w:t>
      </w:r>
    </w:p>
    <w:p w14:paraId="7C46C33B">
      <w:pPr>
        <w:spacing w:line="480" w:lineRule="auto"/>
        <w:rPr>
          <w:rFonts w:hint="eastAsia" w:ascii="仿宋" w:hAnsi="仿宋" w:eastAsia="仿宋"/>
          <w:sz w:val="28"/>
          <w:szCs w:val="28"/>
          <w:u w:val="none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委托单位：</w:t>
      </w:r>
      <w:r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  <w:t xml:space="preserve">义马水务集团有限公司 </w:t>
      </w:r>
    </w:p>
    <w:p w14:paraId="4137D1D8">
      <w:pPr>
        <w:spacing w:line="48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sz w:val="28"/>
          <w:szCs w:val="28"/>
          <w:lang w:eastAsia="zh-CN"/>
        </w:rPr>
        <w:t>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：/</w:t>
      </w:r>
    </w:p>
    <w:p w14:paraId="7B9C829A">
      <w:pPr>
        <w:spacing w:line="48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执行标准：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GB 5749-2022《生活饮用水卫生标准》</w:t>
      </w:r>
    </w:p>
    <w:p w14:paraId="448A6B59">
      <w:pPr>
        <w:spacing w:line="48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GB/T 5750-2023《生活饮用水标准检验方法》</w:t>
      </w:r>
    </w:p>
    <w:p w14:paraId="186645ED">
      <w:pPr>
        <w:spacing w:line="48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</w:p>
    <w:p w14:paraId="520F1710">
      <w:pPr>
        <w:spacing w:line="480" w:lineRule="auto"/>
        <w:rPr>
          <w:rFonts w:hint="eastAsia" w:ascii="仿宋" w:hAnsi="仿宋" w:eastAsia="仿宋"/>
          <w:sz w:val="28"/>
          <w:szCs w:val="28"/>
        </w:rPr>
      </w:pPr>
    </w:p>
    <w:p w14:paraId="37A40122">
      <w:pPr>
        <w:spacing w:line="48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检测结果：见</w:t>
      </w:r>
      <w:r>
        <w:rPr>
          <w:rFonts w:hint="eastAsia" w:ascii="仿宋" w:hAnsi="仿宋" w:eastAsia="仿宋"/>
          <w:sz w:val="28"/>
          <w:szCs w:val="28"/>
          <w:lang w:eastAsia="zh-CN"/>
        </w:rPr>
        <w:t>正文</w:t>
      </w:r>
    </w:p>
    <w:p w14:paraId="572C1B8C">
      <w:pPr>
        <w:spacing w:line="480" w:lineRule="auto"/>
        <w:rPr>
          <w:rFonts w:hint="eastAsia" w:ascii="仿宋" w:hAnsi="仿宋" w:eastAsia="仿宋"/>
          <w:sz w:val="28"/>
          <w:szCs w:val="28"/>
          <w:lang w:eastAsia="zh-CN"/>
        </w:rPr>
      </w:pPr>
    </w:p>
    <w:p w14:paraId="1BBDD199">
      <w:pPr>
        <w:spacing w:line="480" w:lineRule="auto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本报告</w:t>
      </w:r>
      <w:r>
        <w:rPr>
          <w:rFonts w:hint="eastAsia" w:ascii="仿宋" w:hAnsi="仿宋" w:eastAsia="仿宋"/>
          <w:sz w:val="28"/>
          <w:szCs w:val="28"/>
          <w:lang w:eastAsia="zh-CN"/>
        </w:rPr>
        <w:t>正文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</w:rPr>
        <w:t>页</w:t>
      </w:r>
    </w:p>
    <w:p w14:paraId="2E7BBF3E">
      <w:pPr>
        <w:spacing w:line="480" w:lineRule="auto"/>
        <w:rPr>
          <w:rFonts w:hint="eastAsia" w:ascii="仿宋" w:hAnsi="仿宋" w:eastAsia="仿宋"/>
          <w:sz w:val="28"/>
          <w:szCs w:val="28"/>
        </w:rPr>
      </w:pPr>
    </w:p>
    <w:p w14:paraId="313BDF2F">
      <w:pPr>
        <w:spacing w:line="72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制表人：王慧茹</w:t>
      </w:r>
    </w:p>
    <w:p w14:paraId="1BE419B3">
      <w:pPr>
        <w:spacing w:line="72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审核人：王慧茹</w:t>
      </w:r>
    </w:p>
    <w:p w14:paraId="0A0FA0C4">
      <w:pPr>
        <w:spacing w:line="72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签发人：邵红强</w:t>
      </w:r>
      <w:bookmarkStart w:id="0" w:name="_GoBack"/>
      <w:bookmarkEnd w:id="0"/>
    </w:p>
    <w:p w14:paraId="08538FA7">
      <w:pPr>
        <w:spacing w:line="480" w:lineRule="auto"/>
        <w:ind w:firstLine="5320" w:firstLineChars="1900"/>
        <w:jc w:val="both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eastAsia="zh-CN"/>
        </w:rPr>
        <w:t>检测单位章</w:t>
      </w:r>
    </w:p>
    <w:p w14:paraId="0F4645F3">
      <w:pPr>
        <w:jc w:val="both"/>
        <w:rPr>
          <w:rFonts w:hint="eastAsia" w:ascii="仿宋" w:hAnsi="仿宋" w:eastAsia="仿宋" w:cs="华文中宋"/>
          <w:sz w:val="32"/>
          <w:szCs w:val="32"/>
        </w:rPr>
      </w:pPr>
    </w:p>
    <w:p w14:paraId="2A5ABF3B">
      <w:pPr>
        <w:jc w:val="center"/>
        <w:rPr>
          <w:rFonts w:hint="default" w:ascii="仿宋" w:hAnsi="仿宋" w:eastAsia="仿宋" w:cs="华文中宋"/>
          <w:sz w:val="32"/>
          <w:szCs w:val="32"/>
          <w:lang w:val="en-US" w:eastAsia="zh-CN"/>
        </w:rPr>
      </w:pPr>
      <w:r>
        <w:rPr>
          <w:rFonts w:hint="eastAsia" w:ascii="仿宋" w:hAnsi="仿宋" w:eastAsia="仿宋" w:cs="华文中宋"/>
          <w:sz w:val="32"/>
          <w:szCs w:val="32"/>
        </w:rPr>
        <w:t>报    告   正   页</w:t>
      </w:r>
    </w:p>
    <w:p w14:paraId="7C73888C">
      <w:pPr>
        <w:ind w:left="-424" w:leftChars="-202" w:right="-867" w:rightChars="-413" w:firstLine="106" w:firstLineChars="59"/>
        <w:rPr>
          <w:rFonts w:hint="default" w:ascii="仿宋" w:hAnsi="仿宋" w:eastAsia="仿宋" w:cs="华文中宋"/>
          <w:szCs w:val="21"/>
          <w:lang w:val="en-US" w:eastAsia="zh-CN"/>
        </w:rPr>
      </w:pPr>
      <w:r>
        <w:rPr>
          <w:rFonts w:hint="eastAsia" w:ascii="仿宋" w:hAnsi="仿宋" w:eastAsia="仿宋" w:cs="华文中宋"/>
          <w:sz w:val="18"/>
          <w:szCs w:val="18"/>
        </w:rPr>
        <w:t>样品编号：</w:t>
      </w:r>
      <w:r>
        <w:rPr>
          <w:rFonts w:hint="eastAsia" w:ascii="仿宋" w:hAnsi="仿宋" w:eastAsia="仿宋" w:cs="华文中宋"/>
          <w:sz w:val="18"/>
          <w:szCs w:val="18"/>
          <w:lang w:val="en-US" w:eastAsia="zh-CN"/>
        </w:rPr>
        <w:t xml:space="preserve">L20250107001                                             </w:t>
      </w:r>
      <w:r>
        <w:rPr>
          <w:rFonts w:hint="eastAsia" w:ascii="仿宋" w:hAnsi="仿宋" w:eastAsia="仿宋" w:cs="华文中宋"/>
          <w:sz w:val="18"/>
          <w:szCs w:val="18"/>
        </w:rPr>
        <w:t>样品名称: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生活饮用水-出厂水</w:t>
      </w:r>
      <w:r>
        <w:rPr>
          <w:rFonts w:hint="eastAsia" w:ascii="仿宋" w:hAnsi="仿宋" w:eastAsia="仿宋" w:cs="华文中宋"/>
          <w:sz w:val="18"/>
          <w:szCs w:val="18"/>
          <w:lang w:val="en-US" w:eastAsia="zh-CN"/>
        </w:rPr>
        <w:t xml:space="preserve">  </w:t>
      </w:r>
      <w:r>
        <w:rPr>
          <w:rFonts w:hint="eastAsia" w:ascii="仿宋" w:hAnsi="仿宋" w:eastAsia="仿宋" w:cs="华文中宋"/>
          <w:szCs w:val="21"/>
        </w:rPr>
        <w:t xml:space="preserve">         </w:t>
      </w:r>
      <w:r>
        <w:rPr>
          <w:rFonts w:hint="eastAsia" w:ascii="仿宋" w:hAnsi="仿宋" w:eastAsia="仿宋" w:cs="华文中宋"/>
          <w:szCs w:val="21"/>
          <w:lang w:val="en-US" w:eastAsia="zh-CN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4"/>
        <w:tblW w:w="5560" w:type="pct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928"/>
        <w:gridCol w:w="3806"/>
        <w:gridCol w:w="1192"/>
        <w:gridCol w:w="1152"/>
        <w:gridCol w:w="952"/>
      </w:tblGrid>
      <w:tr w14:paraId="3B952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3C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E12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1B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依据的标准（方法）名称</w:t>
            </w:r>
          </w:p>
          <w:p w14:paraId="31A8B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及编号（含年号）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51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国家标准</w:t>
            </w:r>
          </w:p>
          <w:p w14:paraId="2F1EC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（限值）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D3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检验</w:t>
            </w:r>
          </w:p>
          <w:p w14:paraId="70D8C5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结果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42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单项</w:t>
            </w:r>
          </w:p>
          <w:p w14:paraId="0326B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判定</w:t>
            </w:r>
          </w:p>
        </w:tc>
      </w:tr>
      <w:tr w14:paraId="0ACBA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9C75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菌落总数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B74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284322">
            <w:pPr>
              <w:jc w:val="both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第十二部分：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微生物指标（4.1 平皿计数法）  GB/T5750.12-2023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F9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DC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11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41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23ACA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EC2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总大肠菌群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8C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C020D">
            <w:pPr>
              <w:jc w:val="distribute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第十二部分：微生物指标 （5.2 滤膜法）GB/T5750.12-2023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287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不应检出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F9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ind w:firstLine="180" w:firstLineChars="100"/>
              <w:jc w:val="both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未检出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8E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7A08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81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大肠埃希氏菌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2A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31FE84">
            <w:pPr>
              <w:jc w:val="left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第十二部分：微生物指标（7.2 滤膜法）GB/T5750.12-2023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4D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不应检出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54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未检出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27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5C767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4A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砷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ED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7B19B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 金属和类金属指标（9.1氢化物原子荧光法）GB/T 5750.6-2023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73F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6E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＜0.001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E26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3CAC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56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镉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3B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0F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第六部分 金属和类金属指标（12.2原子荧光法）GB/T 5750.6-2023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9C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0.005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3B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0.005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683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528D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1F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铬（六价）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4E7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E8B11D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第六部分：金属和类金属指标（13.1 二苯碳酰二肼分光光度法） GB/T 5750.6-2023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C1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0.05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FC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620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7666F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06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铅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EE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E0777B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第六部分：金属和类金属指标（14.2 氢化物原子荧光法）GB/T 5750.6-2023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A01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5E4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＜0.001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50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5A60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34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汞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A29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35D04D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第六部分：金属和类金属指标 （11.1原子荧光法）           GB/T 5750.6-2023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99D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0.001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83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＜0.0001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49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DB4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5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氰化物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68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15A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 第五部分 无机非金属指标（7.1 异烟酸-吡唑啉酮分光光度法）GB/T 5750.5-2023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B7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9D2B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A2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12CE6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51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氟化物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2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243ADC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第五部分：无机非金属指标  （6.2离子色谱法）     GB/T 5750.5-2023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F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1.0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9F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0.2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E0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02BE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81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硝酸盐氮</w:t>
            </w:r>
          </w:p>
          <w:p w14:paraId="393FE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（以N计）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79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DFD6A5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第五部分：无机非金属指标  （8.3离子色谱法）     GB/T 5750.5-2023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028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C2C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1.33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39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7E8F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C3B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三氯甲烷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D4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EA96BA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第八部分：有机物指标  （4.3 顶空毛细管柱气相色谱法）   GB/T 5750.10-2023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7E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ED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03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D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535DC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0F6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一氯二溴甲烷 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54C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55A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 第十部分 消毒副产物指标（4.3 顶空毛细管柱气相色谱法）GB/T 5750.10-2023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517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56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0A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</w:tbl>
    <w:p w14:paraId="6743C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515" w:leftChars="-341" w:hanging="201" w:hangingChars="112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70DED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358" w:leftChars="-341" w:hanging="358" w:hangingChars="112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    告   正   页</w:t>
      </w:r>
    </w:p>
    <w:p w14:paraId="682F7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296" w:leftChars="-141" w:firstLine="156" w:firstLineChars="87"/>
        <w:jc w:val="left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华文中宋"/>
          <w:sz w:val="18"/>
          <w:szCs w:val="18"/>
        </w:rPr>
        <w:t>样品编号：</w:t>
      </w:r>
      <w:r>
        <w:rPr>
          <w:rFonts w:hint="eastAsia" w:ascii="仿宋" w:hAnsi="仿宋" w:eastAsia="仿宋" w:cs="华文中宋"/>
          <w:sz w:val="18"/>
          <w:szCs w:val="18"/>
          <w:lang w:val="en-US" w:eastAsia="zh-CN"/>
        </w:rPr>
        <w:t xml:space="preserve">L20250107001                                             </w:t>
      </w:r>
      <w:r>
        <w:rPr>
          <w:rFonts w:hint="eastAsia" w:ascii="仿宋" w:hAnsi="仿宋" w:eastAsia="仿宋" w:cs="华文中宋"/>
          <w:sz w:val="18"/>
          <w:szCs w:val="18"/>
        </w:rPr>
        <w:t>样品名称: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生活饮用水-出厂水</w:t>
      </w:r>
      <w:r>
        <w:rPr>
          <w:rFonts w:hint="eastAsia" w:ascii="仿宋" w:hAnsi="仿宋" w:eastAsia="仿宋" w:cs="华文中宋"/>
          <w:sz w:val="18"/>
          <w:szCs w:val="18"/>
          <w:lang w:val="en-US" w:eastAsia="zh-CN"/>
        </w:rPr>
        <w:t xml:space="preserve">  </w:t>
      </w:r>
      <w:r>
        <w:rPr>
          <w:rFonts w:hint="eastAsia" w:ascii="仿宋" w:hAnsi="仿宋" w:eastAsia="仿宋" w:cs="华文中宋"/>
          <w:szCs w:val="21"/>
        </w:rPr>
        <w:t xml:space="preserve">     </w:t>
      </w:r>
      <w:r>
        <w:rPr>
          <w:rFonts w:hint="eastAsia" w:ascii="仿宋" w:hAnsi="仿宋" w:eastAsia="仿宋" w:cs="华文中宋"/>
          <w:sz w:val="18"/>
          <w:szCs w:val="18"/>
          <w:lang w:val="en-US" w:eastAsia="zh-CN"/>
        </w:rPr>
        <w:t xml:space="preserve">  </w:t>
      </w:r>
      <w:r>
        <w:rPr>
          <w:rFonts w:hint="eastAsia" w:ascii="仿宋" w:hAnsi="仿宋" w:eastAsia="仿宋" w:cs="华文中宋"/>
          <w:szCs w:val="21"/>
        </w:rPr>
        <w:t xml:space="preserve">     </w:t>
      </w:r>
      <w:r>
        <w:rPr>
          <w:rFonts w:hint="eastAsia" w:ascii="仿宋" w:hAnsi="仿宋" w:eastAsia="仿宋" w:cs="仿宋"/>
          <w:sz w:val="18"/>
          <w:szCs w:val="18"/>
        </w:rPr>
        <w:t xml:space="preserve">   </w:t>
      </w:r>
    </w:p>
    <w:tbl>
      <w:tblPr>
        <w:tblStyle w:val="4"/>
        <w:tblW w:w="5501" w:type="pct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922"/>
        <w:gridCol w:w="3911"/>
        <w:gridCol w:w="1067"/>
        <w:gridCol w:w="1151"/>
        <w:gridCol w:w="929"/>
      </w:tblGrid>
      <w:tr w14:paraId="1562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0A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4B1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D78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依据的标准（方法）名称</w:t>
            </w:r>
          </w:p>
          <w:p w14:paraId="65248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及编号（含年号）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81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国家标准</w:t>
            </w:r>
          </w:p>
          <w:p w14:paraId="384BBD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（限值 ）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818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检验</w:t>
            </w:r>
          </w:p>
          <w:p w14:paraId="246873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结果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77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单项</w:t>
            </w:r>
          </w:p>
          <w:p w14:paraId="5386A4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判定</w:t>
            </w:r>
          </w:p>
        </w:tc>
      </w:tr>
      <w:tr w14:paraId="36438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E21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二氯一溴甲烷 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B1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9C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 第十部分 消毒副产物指标（4.3 顶空毛细管柱气相色谱法）GB/T 5750.10-2023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43E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0.06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54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01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20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7776E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E3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三溴甲烷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B7B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AFD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 第十部分 消毒副产物指标（4.3 顶空毛细管柱气相色谱法）GB/T 5750.10-2023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C6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82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04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D0F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173B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A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二氯乙酸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07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BF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 第十部分 消毒副产物指标（14.2 离子色谱-电导检测法）GB/T 5750.10-2023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D4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0.05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B4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B2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16249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5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三氯乙酸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6F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93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 第十部分 消毒副产物指标（14.2 离子色谱-电导检测法）GB/T 5750.10-2023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1D4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0.1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FB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64D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1F2DC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0DD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z w:val="18"/>
                <w:szCs w:val="18"/>
              </w:rPr>
              <w:t>色度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56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℃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0B3E0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第四部分：感官性状和物理指标 （4.1 铂-钴标准比色法）  GB/T 5750.4-2023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64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15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F6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57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F3E8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333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浑浊度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78B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NTU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D41FBD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第四部分：感官性状和物理指标 （5.1 散射法-福尔马肼标准）  GB/T 5750.4-2023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37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A6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0.89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BF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0A115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2137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臭和味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25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----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659E5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第四部分：感官性状和物理指 （6.1嗅气和尝味法）GB/T 5750.4-2023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AC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无异臭，异味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7D1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DE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6A4D3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19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肉眼可见物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34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----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EA668">
            <w:pPr>
              <w:jc w:val="center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第四部分：感官性状和物理指标（7.1直接观察法）GB/T5750.4-2023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979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03C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无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EA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2F17A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01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pH值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CF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----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AC5460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第四部分：感官性状和物理指标（8.1 玻璃电极法）GB/T 5750.4-2023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537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6.5-8.5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32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6.82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058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6AE9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34F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铝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5B9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8FA92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第六部分：金属和类金属指标（4.1 铬天青S分光光度法）     GB/T 5750.6-2023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65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≤0.2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77A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＜0.008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C7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03529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B8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铁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135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D91C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第六部分：金属和类金属指标  （7.2 火焰原子吸收分光光度法）   GB/T 5750.6-2023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61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≤0.3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B05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87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CB5D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BA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锰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AC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73899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第六部分：金属和类金属指标  （7.2 火焰原子吸收分光光度法）   GB/T 5750.6-2023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C2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≤0.1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261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＜0.02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856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25889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7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54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铜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73B1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5CDFA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第六部分：金属和类金属指标   （7.2 火焰原子吸收分光光度法）   GB/T 5750.6-2023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97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≤1.0</w:t>
            </w:r>
          </w:p>
        </w:tc>
        <w:tc>
          <w:tcPr>
            <w:tcW w:w="6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D4A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＜0.0075</w:t>
            </w:r>
          </w:p>
        </w:tc>
        <w:tc>
          <w:tcPr>
            <w:tcW w:w="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70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</w:tbl>
    <w:p w14:paraId="593CB3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    告   正   页</w:t>
      </w:r>
    </w:p>
    <w:p w14:paraId="6D8A3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296" w:leftChars="-141" w:firstLine="156" w:firstLineChars="87"/>
        <w:jc w:val="left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华文中宋"/>
          <w:sz w:val="18"/>
          <w:szCs w:val="18"/>
        </w:rPr>
        <w:t>样品编号：</w:t>
      </w:r>
      <w:r>
        <w:rPr>
          <w:rFonts w:hint="eastAsia" w:ascii="仿宋" w:hAnsi="仿宋" w:eastAsia="仿宋" w:cs="华文中宋"/>
          <w:sz w:val="18"/>
          <w:szCs w:val="18"/>
          <w:lang w:val="en-US" w:eastAsia="zh-CN"/>
        </w:rPr>
        <w:t xml:space="preserve">L20250107001                                              </w:t>
      </w:r>
      <w:r>
        <w:rPr>
          <w:rFonts w:hint="eastAsia" w:ascii="仿宋" w:hAnsi="仿宋" w:eastAsia="仿宋" w:cs="华文中宋"/>
          <w:sz w:val="18"/>
          <w:szCs w:val="18"/>
        </w:rPr>
        <w:t>样品名称:</w:t>
      </w:r>
      <w:r>
        <w:rPr>
          <w:rFonts w:hint="eastAsia" w:ascii="仿宋" w:hAnsi="仿宋" w:eastAsia="仿宋"/>
          <w:sz w:val="18"/>
          <w:szCs w:val="18"/>
          <w:lang w:val="en-US" w:eastAsia="zh-CN"/>
        </w:rPr>
        <w:t>生活饮用水-出厂水</w:t>
      </w:r>
      <w:r>
        <w:rPr>
          <w:rFonts w:hint="eastAsia" w:ascii="仿宋" w:hAnsi="仿宋" w:eastAsia="仿宋" w:cs="华文中宋"/>
          <w:sz w:val="18"/>
          <w:szCs w:val="18"/>
          <w:lang w:val="en-US" w:eastAsia="zh-CN"/>
        </w:rPr>
        <w:t xml:space="preserve">  </w:t>
      </w:r>
      <w:r>
        <w:rPr>
          <w:rFonts w:hint="eastAsia" w:ascii="仿宋" w:hAnsi="仿宋" w:eastAsia="仿宋" w:cs="华文中宋"/>
          <w:szCs w:val="21"/>
        </w:rPr>
        <w:t xml:space="preserve">   </w:t>
      </w:r>
      <w:r>
        <w:rPr>
          <w:rFonts w:hint="eastAsia" w:ascii="仿宋" w:hAnsi="仿宋" w:eastAsia="仿宋" w:cs="仿宋"/>
          <w:sz w:val="18"/>
          <w:szCs w:val="18"/>
        </w:rPr>
        <w:t xml:space="preserve">                </w:t>
      </w:r>
    </w:p>
    <w:tbl>
      <w:tblPr>
        <w:tblStyle w:val="4"/>
        <w:tblW w:w="5584" w:type="pct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899"/>
        <w:gridCol w:w="3963"/>
        <w:gridCol w:w="1212"/>
        <w:gridCol w:w="1072"/>
        <w:gridCol w:w="912"/>
      </w:tblGrid>
      <w:tr w14:paraId="503A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4D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项目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DF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单位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C2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依据的标准（方法）名称</w:t>
            </w:r>
          </w:p>
          <w:p w14:paraId="79934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及编号（含年号）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F14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国家标准</w:t>
            </w:r>
          </w:p>
          <w:p w14:paraId="00AC0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（限值 ）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B8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检验</w:t>
            </w:r>
          </w:p>
          <w:p w14:paraId="17E79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结果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F7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单项</w:t>
            </w:r>
          </w:p>
          <w:p w14:paraId="0207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判定</w:t>
            </w:r>
          </w:p>
        </w:tc>
      </w:tr>
      <w:tr w14:paraId="5D6A1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70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锌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1A0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FFE3888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第六部分：金属和类金属指标   （7.2 火焰原子吸收分光光度法）   GB/T 5750.6-2023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6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≤1.0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DD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＜0.0025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68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67634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EFF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氯化物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F2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5D67F6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第五部分：无机非金属指标  （5.2离子色谱法）     GB/T 5750.5-2023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16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250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1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159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C6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5E0B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57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硫酸盐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880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AB2BBC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第五部分：无机非金属指标  （4.2离子色谱法）     GB/T 5750.5-2023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DB1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250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95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109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76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28A66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477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溶解性总固体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E7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5223A0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第四部分：感官性状和物理指标 （11.1 称量法）   GB/T 5750.4-2023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150C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1000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AD9D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694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36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341C6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35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总硬度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3D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285FE1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第四部分：感官性状和物理指标 （10.1 乙二胺四乙酸二钠滴定法） GB/T 5750.4-2023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EC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450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08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350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EB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62CBD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30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高锰酸盐指数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（CODmn法）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67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A3474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第七部分：有机物综合指标（4.1酸性高锰酸钾滴定法） GB/T5750.7-2023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E0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3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F42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2.42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53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3F20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90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氨（以N计）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7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2BD609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生活饮用水标准检验方法 第五部分：无机非金属指标 （11.1纳氏试剂分光光度法）GB/T 5750.5-2023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E11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0.5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58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0.072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BA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602B0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26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</w:t>
            </w:r>
            <w:r>
              <w:rPr>
                <w:rStyle w:val="8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α</w:t>
            </w:r>
            <w:r>
              <w:rPr>
                <w:rStyle w:val="9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放射性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92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Bq/L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28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第十三部分 放射性指标（4.1 低本底总α检测法）GB/T 5750.13-2023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39D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0.5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831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0.246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8C3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5D46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8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总β放射性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66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Bq/L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F44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生活饮用水标准检验方法 第十三部分 放射性指标（4.1 低本底总α检测法）GB/T 5750.13-2023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85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9D4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0.189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97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9778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CFF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  <w:t>游离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>氯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AA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mg/L</w:t>
            </w: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684B6">
            <w:pP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生活饮用水标准检验方法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第十一部分</w:t>
            </w:r>
            <w:r>
              <w:rPr>
                <w:rFonts w:hint="eastAsia" w:ascii="仿宋" w:hAnsi="仿宋" w:eastAsia="仿宋" w:cs="仿宋"/>
                <w:sz w:val="18"/>
                <w:szCs w:val="18"/>
              </w:rPr>
              <w:t xml:space="preserve"> 消毒剂指标 （ N，N-二乙基对苯二胺（DPD）分光光度法） GB/T 5750.11-20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5A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出厂水≥0.3末梢水≥0.05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A0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0.37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F0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符合</w:t>
            </w:r>
          </w:p>
        </w:tc>
      </w:tr>
      <w:tr w14:paraId="4510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28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  <w:t>以下空白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CD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D75A25">
            <w:pPr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6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4B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20C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B84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center"/>
              <w:textAlignment w:val="auto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 w14:paraId="2EC4A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left="-424" w:leftChars="-202" w:firstLine="180" w:firstLineChars="100"/>
        <w:textAlignment w:val="auto"/>
        <w:rPr>
          <w:rFonts w:hint="eastAsia" w:ascii="仿宋" w:hAnsi="仿宋" w:eastAsia="仿宋" w:cs="仿宋"/>
          <w:sz w:val="18"/>
          <w:szCs w:val="18"/>
        </w:rPr>
      </w:pPr>
      <w:r>
        <w:rPr>
          <w:rFonts w:hint="eastAsia" w:ascii="仿宋" w:hAnsi="仿宋" w:eastAsia="仿宋" w:cs="仿宋"/>
          <w:sz w:val="18"/>
          <w:szCs w:val="18"/>
        </w:rPr>
        <w:t xml:space="preserve"> </w:t>
      </w:r>
    </w:p>
    <w:p w14:paraId="2F5B81DC">
      <w:pPr>
        <w:spacing w:line="480" w:lineRule="auto"/>
        <w:jc w:val="both"/>
        <w:rPr>
          <w:rFonts w:hint="eastAsia" w:ascii="仿宋" w:hAnsi="仿宋" w:eastAsia="仿宋"/>
          <w:sz w:val="28"/>
          <w:szCs w:val="28"/>
          <w:lang w:eastAsia="zh-CN"/>
        </w:rPr>
      </w:pPr>
    </w:p>
    <w:p w14:paraId="1A29142A">
      <w:pPr>
        <w:spacing w:line="480" w:lineRule="auto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p w14:paraId="186DC9C8">
      <w:pPr>
        <w:spacing w:line="480" w:lineRule="auto"/>
        <w:jc w:val="center"/>
        <w:rPr>
          <w:rFonts w:hint="eastAsia" w:ascii="仿宋" w:hAnsi="仿宋" w:eastAsia="仿宋"/>
          <w:sz w:val="28"/>
          <w:szCs w:val="28"/>
          <w:lang w:eastAsia="zh-CN"/>
        </w:rPr>
      </w:pPr>
    </w:p>
    <w:p w14:paraId="64392510">
      <w:pPr>
        <w:spacing w:line="480" w:lineRule="auto"/>
        <w:jc w:val="center"/>
        <w:rPr>
          <w:rFonts w:hint="eastAsia" w:ascii="仿宋" w:hAnsi="仿宋" w:eastAsia="仿宋"/>
          <w:sz w:val="21"/>
          <w:szCs w:val="21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  <w:lang w:eastAsia="zh-CN"/>
        </w:rPr>
        <w:t>明</w:t>
      </w:r>
    </w:p>
    <w:p w14:paraId="3EC865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sz w:val="21"/>
          <w:szCs w:val="21"/>
          <w:lang w:eastAsia="zh-CN"/>
        </w:rPr>
      </w:pPr>
    </w:p>
    <w:p w14:paraId="55A45AAF">
      <w:pPr>
        <w:numPr>
          <w:ilvl w:val="0"/>
          <w:numId w:val="1"/>
        </w:numPr>
        <w:spacing w:line="48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本报告内容不得涂改、增删经签字盖章后生效（附页加盖骑缝章）</w:t>
      </w:r>
    </w:p>
    <w:p w14:paraId="2CE2DC24">
      <w:pPr>
        <w:numPr>
          <w:ilvl w:val="0"/>
          <w:numId w:val="1"/>
        </w:numPr>
        <w:spacing w:line="48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本报告的检验检测数据仅证明收到样品所检项目的符合性情况。</w:t>
      </w:r>
    </w:p>
    <w:p w14:paraId="15CC6B3F">
      <w:pPr>
        <w:numPr>
          <w:ilvl w:val="0"/>
          <w:numId w:val="1"/>
        </w:numPr>
        <w:spacing w:line="48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本报告部分复制无效（全件复印，加盖检验检测专用章除外）。</w:t>
      </w:r>
    </w:p>
    <w:p w14:paraId="6AD638FF">
      <w:pPr>
        <w:numPr>
          <w:ilvl w:val="0"/>
          <w:numId w:val="1"/>
        </w:numPr>
        <w:spacing w:line="48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本报告未经书面同意，不得作为商品广告、商业宣传使用。</w:t>
      </w:r>
    </w:p>
    <w:p w14:paraId="5B1B3803">
      <w:pPr>
        <w:numPr>
          <w:ilvl w:val="0"/>
          <w:numId w:val="1"/>
        </w:numPr>
        <w:spacing w:line="48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委托方若对本报告有异议应于收到报告之日起三日内提出申请，逾期不予受理。</w:t>
      </w:r>
    </w:p>
    <w:p w14:paraId="4FEC37EA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1DF6833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01619B54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461C21CF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33F143DC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2D4743C8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279338CA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46311682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71A1016D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7DA91772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</w:p>
    <w:p w14:paraId="4535AF14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义马天正水质检测有限责任公司</w:t>
      </w:r>
    </w:p>
    <w:p w14:paraId="443D03A5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地址：河南省义马市银杏路西段68号水务公司院内</w:t>
      </w:r>
    </w:p>
    <w:p w14:paraId="660A1073">
      <w:pPr>
        <w:widowControl w:val="0"/>
        <w:numPr>
          <w:ilvl w:val="0"/>
          <w:numId w:val="0"/>
        </w:numPr>
        <w:spacing w:line="480" w:lineRule="auto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邮编：472300</w:t>
      </w:r>
    </w:p>
    <w:p w14:paraId="2C19E80E">
      <w:pPr>
        <w:widowControl w:val="0"/>
        <w:numPr>
          <w:ilvl w:val="0"/>
          <w:numId w:val="0"/>
        </w:numPr>
        <w:spacing w:line="480" w:lineRule="auto"/>
        <w:jc w:val="both"/>
        <w:rPr>
          <w:rFonts w:ascii="仿宋" w:hAnsi="仿宋" w:eastAsia="仿宋"/>
          <w:sz w:val="36"/>
          <w:szCs w:val="36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电话：0398-5581778</w:t>
      </w:r>
    </w:p>
    <w:sectPr>
      <w:headerReference r:id="rId3" w:type="default"/>
      <w:footerReference r:id="rId4" w:type="default"/>
      <w:pgSz w:w="11906" w:h="16838"/>
      <w:pgMar w:top="1134" w:right="1800" w:bottom="1134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53B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D2C012"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D2C012"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4F211">
    <w:pPr>
      <w:pStyle w:val="3"/>
      <w:pBdr>
        <w:bottom w:val="none" w:color="auto" w:sz="0" w:space="1"/>
      </w:pBdr>
      <w:tabs>
        <w:tab w:val="left" w:pos="2378"/>
        <w:tab w:val="clear" w:pos="4153"/>
      </w:tabs>
      <w:jc w:val="both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D72DEE"/>
    <w:multiLevelType w:val="singleLevel"/>
    <w:tmpl w:val="68D72DE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MmQ1YTYzNmE0YTQ1NjMxMDcwYTA3ZTcxMmM3YzgifQ=="/>
  </w:docVars>
  <w:rsids>
    <w:rsidRoot w:val="00782124"/>
    <w:rsid w:val="00090391"/>
    <w:rsid w:val="00091464"/>
    <w:rsid w:val="0010055B"/>
    <w:rsid w:val="00101C68"/>
    <w:rsid w:val="00102E45"/>
    <w:rsid w:val="00102E83"/>
    <w:rsid w:val="001216C9"/>
    <w:rsid w:val="001268F7"/>
    <w:rsid w:val="00142109"/>
    <w:rsid w:val="00144DC6"/>
    <w:rsid w:val="00162D84"/>
    <w:rsid w:val="001B7751"/>
    <w:rsid w:val="001F5BC7"/>
    <w:rsid w:val="00220956"/>
    <w:rsid w:val="0022177F"/>
    <w:rsid w:val="002571FA"/>
    <w:rsid w:val="0026523B"/>
    <w:rsid w:val="00277E66"/>
    <w:rsid w:val="002B06DC"/>
    <w:rsid w:val="002E3515"/>
    <w:rsid w:val="002F11DC"/>
    <w:rsid w:val="002F1BB4"/>
    <w:rsid w:val="00327E78"/>
    <w:rsid w:val="00343E19"/>
    <w:rsid w:val="00396601"/>
    <w:rsid w:val="003C0759"/>
    <w:rsid w:val="003D7278"/>
    <w:rsid w:val="003E58AE"/>
    <w:rsid w:val="00402AD1"/>
    <w:rsid w:val="00414584"/>
    <w:rsid w:val="00431B95"/>
    <w:rsid w:val="00477052"/>
    <w:rsid w:val="00504FB2"/>
    <w:rsid w:val="005174AD"/>
    <w:rsid w:val="005535DF"/>
    <w:rsid w:val="005C5F15"/>
    <w:rsid w:val="00605DC7"/>
    <w:rsid w:val="006209DA"/>
    <w:rsid w:val="00657375"/>
    <w:rsid w:val="00670A3B"/>
    <w:rsid w:val="006D1A71"/>
    <w:rsid w:val="006E533D"/>
    <w:rsid w:val="00745374"/>
    <w:rsid w:val="00764CA0"/>
    <w:rsid w:val="00782124"/>
    <w:rsid w:val="007A0D9F"/>
    <w:rsid w:val="007A4C96"/>
    <w:rsid w:val="007B7944"/>
    <w:rsid w:val="007E2E83"/>
    <w:rsid w:val="007E5F38"/>
    <w:rsid w:val="00826699"/>
    <w:rsid w:val="00844A89"/>
    <w:rsid w:val="00876F03"/>
    <w:rsid w:val="008E60AD"/>
    <w:rsid w:val="00956D7A"/>
    <w:rsid w:val="00970BB5"/>
    <w:rsid w:val="0097307E"/>
    <w:rsid w:val="009760CC"/>
    <w:rsid w:val="009851BA"/>
    <w:rsid w:val="00985F53"/>
    <w:rsid w:val="009A2D98"/>
    <w:rsid w:val="009B297D"/>
    <w:rsid w:val="009D0682"/>
    <w:rsid w:val="00A173ED"/>
    <w:rsid w:val="00A25142"/>
    <w:rsid w:val="00A455BA"/>
    <w:rsid w:val="00A72449"/>
    <w:rsid w:val="00A813E3"/>
    <w:rsid w:val="00B108CE"/>
    <w:rsid w:val="00B13A0B"/>
    <w:rsid w:val="00B16532"/>
    <w:rsid w:val="00B253A5"/>
    <w:rsid w:val="00B4470B"/>
    <w:rsid w:val="00BC7E04"/>
    <w:rsid w:val="00BE5360"/>
    <w:rsid w:val="00C05DE2"/>
    <w:rsid w:val="00C40F7A"/>
    <w:rsid w:val="00C6259B"/>
    <w:rsid w:val="00C92EEF"/>
    <w:rsid w:val="00CB5A84"/>
    <w:rsid w:val="00CC2376"/>
    <w:rsid w:val="00CC3F17"/>
    <w:rsid w:val="00CD5F1A"/>
    <w:rsid w:val="00D0272C"/>
    <w:rsid w:val="00D129F1"/>
    <w:rsid w:val="00D24C7C"/>
    <w:rsid w:val="00D6129C"/>
    <w:rsid w:val="00D810E0"/>
    <w:rsid w:val="00DF1C5C"/>
    <w:rsid w:val="00E15411"/>
    <w:rsid w:val="00E26057"/>
    <w:rsid w:val="00E5493A"/>
    <w:rsid w:val="00E60D33"/>
    <w:rsid w:val="00E87718"/>
    <w:rsid w:val="00EC3B75"/>
    <w:rsid w:val="00EC6BBC"/>
    <w:rsid w:val="00F10FFD"/>
    <w:rsid w:val="00F45E99"/>
    <w:rsid w:val="00F6544E"/>
    <w:rsid w:val="00F95120"/>
    <w:rsid w:val="00FE4D08"/>
    <w:rsid w:val="01351F3D"/>
    <w:rsid w:val="014F2AEF"/>
    <w:rsid w:val="023E5AF8"/>
    <w:rsid w:val="02DB45E3"/>
    <w:rsid w:val="03277961"/>
    <w:rsid w:val="03523632"/>
    <w:rsid w:val="041C1CBA"/>
    <w:rsid w:val="0426047A"/>
    <w:rsid w:val="08797087"/>
    <w:rsid w:val="08FF2D35"/>
    <w:rsid w:val="0C7B47DB"/>
    <w:rsid w:val="0D65174B"/>
    <w:rsid w:val="0DC2378A"/>
    <w:rsid w:val="0FB63E89"/>
    <w:rsid w:val="0FC14EFF"/>
    <w:rsid w:val="0FDE361E"/>
    <w:rsid w:val="129E1390"/>
    <w:rsid w:val="12F40FAC"/>
    <w:rsid w:val="14AF0FF4"/>
    <w:rsid w:val="15623A44"/>
    <w:rsid w:val="16550C66"/>
    <w:rsid w:val="169A7758"/>
    <w:rsid w:val="17E56D27"/>
    <w:rsid w:val="190D6055"/>
    <w:rsid w:val="19354F71"/>
    <w:rsid w:val="1A4A415A"/>
    <w:rsid w:val="1A6A7185"/>
    <w:rsid w:val="1A977C02"/>
    <w:rsid w:val="1ACA1523"/>
    <w:rsid w:val="1B5A5C2E"/>
    <w:rsid w:val="1CC11C30"/>
    <w:rsid w:val="1E027475"/>
    <w:rsid w:val="1FAA0E54"/>
    <w:rsid w:val="1FB64150"/>
    <w:rsid w:val="20175563"/>
    <w:rsid w:val="20195B0A"/>
    <w:rsid w:val="26684AE2"/>
    <w:rsid w:val="26926FF9"/>
    <w:rsid w:val="283E4FD6"/>
    <w:rsid w:val="28905DED"/>
    <w:rsid w:val="29124884"/>
    <w:rsid w:val="292B2083"/>
    <w:rsid w:val="2A8A3F85"/>
    <w:rsid w:val="2AC158C2"/>
    <w:rsid w:val="2B462661"/>
    <w:rsid w:val="30386312"/>
    <w:rsid w:val="30AA333A"/>
    <w:rsid w:val="313C2B6C"/>
    <w:rsid w:val="31E70CA5"/>
    <w:rsid w:val="322D1D71"/>
    <w:rsid w:val="323B66B3"/>
    <w:rsid w:val="32911A19"/>
    <w:rsid w:val="33191F44"/>
    <w:rsid w:val="33F95CB1"/>
    <w:rsid w:val="340F252E"/>
    <w:rsid w:val="341E126B"/>
    <w:rsid w:val="343B648B"/>
    <w:rsid w:val="34934F64"/>
    <w:rsid w:val="357E5D5D"/>
    <w:rsid w:val="35A81B7F"/>
    <w:rsid w:val="37425344"/>
    <w:rsid w:val="38D95016"/>
    <w:rsid w:val="395F57B7"/>
    <w:rsid w:val="3A162326"/>
    <w:rsid w:val="3AC123A8"/>
    <w:rsid w:val="3AD3098E"/>
    <w:rsid w:val="3B633AD6"/>
    <w:rsid w:val="3BC841D1"/>
    <w:rsid w:val="3BDE6BD3"/>
    <w:rsid w:val="3C644D35"/>
    <w:rsid w:val="3C7F4792"/>
    <w:rsid w:val="3D891C8C"/>
    <w:rsid w:val="3DD0027F"/>
    <w:rsid w:val="3EFA7FC2"/>
    <w:rsid w:val="409C7D9D"/>
    <w:rsid w:val="448D4B3F"/>
    <w:rsid w:val="45115DCC"/>
    <w:rsid w:val="46E74964"/>
    <w:rsid w:val="47072813"/>
    <w:rsid w:val="48EC6703"/>
    <w:rsid w:val="49856F0F"/>
    <w:rsid w:val="4BA05BE4"/>
    <w:rsid w:val="4F460411"/>
    <w:rsid w:val="4FC95158"/>
    <w:rsid w:val="50CD201D"/>
    <w:rsid w:val="51C63A4B"/>
    <w:rsid w:val="5261589F"/>
    <w:rsid w:val="53A7579E"/>
    <w:rsid w:val="54165D21"/>
    <w:rsid w:val="550B2B19"/>
    <w:rsid w:val="56AD2DA5"/>
    <w:rsid w:val="57014D94"/>
    <w:rsid w:val="57CB5319"/>
    <w:rsid w:val="58A2034A"/>
    <w:rsid w:val="5969297B"/>
    <w:rsid w:val="5AD95BDF"/>
    <w:rsid w:val="5AE5734E"/>
    <w:rsid w:val="5BBA278D"/>
    <w:rsid w:val="5E896CFB"/>
    <w:rsid w:val="5FC83302"/>
    <w:rsid w:val="605B0088"/>
    <w:rsid w:val="609D520C"/>
    <w:rsid w:val="621E6038"/>
    <w:rsid w:val="62DA4180"/>
    <w:rsid w:val="63E87E88"/>
    <w:rsid w:val="63FB495B"/>
    <w:rsid w:val="649A7692"/>
    <w:rsid w:val="64B7174D"/>
    <w:rsid w:val="65137692"/>
    <w:rsid w:val="66CF096D"/>
    <w:rsid w:val="676123D2"/>
    <w:rsid w:val="677A633C"/>
    <w:rsid w:val="67984EE5"/>
    <w:rsid w:val="683C3783"/>
    <w:rsid w:val="6A4B643E"/>
    <w:rsid w:val="6A787BF6"/>
    <w:rsid w:val="6AFD4153"/>
    <w:rsid w:val="6B42465F"/>
    <w:rsid w:val="6BBA0CA5"/>
    <w:rsid w:val="6C630884"/>
    <w:rsid w:val="6CD5363F"/>
    <w:rsid w:val="6DB8756B"/>
    <w:rsid w:val="6F085B0F"/>
    <w:rsid w:val="6F747BD0"/>
    <w:rsid w:val="713B6672"/>
    <w:rsid w:val="717F2E0B"/>
    <w:rsid w:val="7211676D"/>
    <w:rsid w:val="73D07AAE"/>
    <w:rsid w:val="73E3189F"/>
    <w:rsid w:val="75A535E1"/>
    <w:rsid w:val="77CC2705"/>
    <w:rsid w:val="78C54D5C"/>
    <w:rsid w:val="794C18E4"/>
    <w:rsid w:val="799A19D6"/>
    <w:rsid w:val="7C506F9D"/>
    <w:rsid w:val="7C8509F5"/>
    <w:rsid w:val="7C9F196A"/>
    <w:rsid w:val="7CA83980"/>
    <w:rsid w:val="7D0D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kern w:val="2"/>
      <w:sz w:val="18"/>
      <w:szCs w:val="18"/>
    </w:rPr>
  </w:style>
  <w:style w:type="character" w:customStyle="1" w:styleId="8">
    <w:name w:val="font31"/>
    <w:basedOn w:val="5"/>
    <w:autoRedefine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9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323</Words>
  <Characters>414</Characters>
  <Lines>1</Lines>
  <Paragraphs>1</Paragraphs>
  <TotalTime>41</TotalTime>
  <ScaleCrop>false</ScaleCrop>
  <LinksUpToDate>false</LinksUpToDate>
  <CharactersWithSpaces>679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2019-12-27T03:19:00Z</dcterms:created>
  <dc:creator>ym0010</dc:creator>
  <cp:lastModifiedBy>Administrator</cp:lastModifiedBy>
  <cp:lastPrinted>2023-12-20T06:21:00Z</cp:lastPrinted>
  <dcterms:modified xsi:type="dcterms:W3CDTF">2025-01-21T07:34:44Z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A43C79406EB047959B86CD1480494756_13</vt:lpwstr>
  </property>
  <property fmtid="{D5CDD505-2E9C-101B-9397-08002B2CF9AE}" pid="4" name="KSOTemplateDocerSaveRecord">
    <vt:lpwstr>eyJoZGlkIjoiMTZiMmQ1YTYzNmE0YTQ1NjMxMDcwYTA3ZTcxMmM3YzgifQ==</vt:lpwstr>
  </property>
</Properties>
</file>