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E47511">
      <w:pPr>
        <w:jc w:val="center"/>
        <w:outlineLvl w:val="9"/>
        <w:rPr>
          <w:rFonts w:hint="eastAsia" w:ascii="Times New Roman" w:hAnsi="Times New Roman" w:eastAsia="仿宋_GB2312" w:cs="Times New Roman"/>
          <w:b/>
          <w:bCs/>
          <w:sz w:val="44"/>
          <w:szCs w:val="44"/>
          <w:lang w:val="en-US" w:eastAsia="zh-CN"/>
        </w:rPr>
      </w:pPr>
    </w:p>
    <w:p w14:paraId="00A483D9">
      <w:pPr>
        <w:jc w:val="center"/>
        <w:outlineLvl w:val="9"/>
        <w:rPr>
          <w:rFonts w:hint="eastAsia" w:ascii="Times New Roman" w:hAnsi="Times New Roman" w:eastAsia="仿宋_GB2312" w:cs="Times New Roman"/>
          <w:b/>
          <w:bCs/>
          <w:sz w:val="44"/>
          <w:szCs w:val="44"/>
          <w:lang w:val="en-US" w:eastAsia="zh-CN"/>
        </w:rPr>
      </w:pPr>
    </w:p>
    <w:p w14:paraId="2F56958F">
      <w:pPr>
        <w:jc w:val="center"/>
        <w:outlineLvl w:val="9"/>
        <w:rPr>
          <w:rFonts w:hint="eastAsia" w:ascii="Times New Roman" w:hAnsi="Times New Roman" w:eastAsia="仿宋_GB2312" w:cs="Times New Roman"/>
          <w:b/>
          <w:bCs/>
          <w:sz w:val="44"/>
          <w:szCs w:val="44"/>
          <w:lang w:val="en-US" w:eastAsia="zh-CN"/>
        </w:rPr>
      </w:pPr>
    </w:p>
    <w:p w14:paraId="2EBC23F4">
      <w:pPr>
        <w:ind w:left="0" w:leftChars="0" w:firstLine="0" w:firstLineChars="0"/>
        <w:jc w:val="center"/>
        <w:outlineLvl w:val="0"/>
        <w:rPr>
          <w:rFonts w:hint="eastAsia" w:ascii="宋体" w:hAnsi="宋体" w:eastAsia="宋体" w:cs="宋体"/>
          <w:b/>
          <w:bCs/>
          <w:sz w:val="44"/>
          <w:szCs w:val="44"/>
          <w:lang w:val="en-US" w:eastAsia="zh-CN"/>
        </w:rPr>
      </w:pPr>
      <w:bookmarkStart w:id="0" w:name="_Toc23672"/>
      <w:bookmarkStart w:id="1" w:name="_Toc11292"/>
      <w:bookmarkStart w:id="2" w:name="_Toc25621"/>
      <w:r>
        <w:rPr>
          <w:rFonts w:hint="eastAsia" w:ascii="宋体" w:hAnsi="宋体" w:eastAsia="宋体" w:cs="宋体"/>
          <w:b/>
          <w:bCs/>
          <w:sz w:val="44"/>
          <w:szCs w:val="44"/>
          <w:lang w:val="en-US" w:eastAsia="zh-CN"/>
        </w:rPr>
        <w:t>义马市水利局</w:t>
      </w:r>
      <w:bookmarkEnd w:id="0"/>
      <w:bookmarkEnd w:id="1"/>
      <w:bookmarkEnd w:id="2"/>
    </w:p>
    <w:p w14:paraId="01792383">
      <w:pPr>
        <w:ind w:left="0" w:leftChars="0" w:firstLine="0" w:firstLineChars="0"/>
        <w:jc w:val="center"/>
        <w:outlineLvl w:val="0"/>
        <w:rPr>
          <w:rFonts w:hint="eastAsia" w:ascii="宋体" w:hAnsi="宋体" w:eastAsia="宋体" w:cs="宋体"/>
          <w:b/>
          <w:bCs/>
          <w:sz w:val="44"/>
          <w:szCs w:val="44"/>
          <w:lang w:val="en-US" w:eastAsia="zh-CN"/>
        </w:rPr>
      </w:pPr>
      <w:bookmarkStart w:id="3" w:name="_Toc20828"/>
      <w:bookmarkStart w:id="4" w:name="_Toc822"/>
      <w:bookmarkStart w:id="5" w:name="_Toc14815"/>
      <w:r>
        <w:rPr>
          <w:rFonts w:hint="eastAsia" w:ascii="宋体" w:hAnsi="宋体" w:eastAsia="宋体" w:cs="宋体"/>
          <w:b/>
          <w:bCs/>
          <w:sz w:val="44"/>
          <w:szCs w:val="44"/>
          <w:lang w:val="en-US" w:eastAsia="zh-CN"/>
        </w:rPr>
        <w:t>2022年抗旱救灾应急工程项目</w:t>
      </w:r>
      <w:bookmarkEnd w:id="3"/>
      <w:bookmarkEnd w:id="4"/>
      <w:bookmarkEnd w:id="5"/>
    </w:p>
    <w:p w14:paraId="041596D7">
      <w:pPr>
        <w:ind w:left="0" w:leftChars="0" w:firstLine="0" w:firstLineChars="0"/>
        <w:jc w:val="center"/>
        <w:outlineLvl w:val="0"/>
        <w:rPr>
          <w:rFonts w:hint="eastAsia" w:ascii="宋体" w:hAnsi="宋体" w:eastAsia="宋体" w:cs="宋体"/>
          <w:b/>
          <w:bCs/>
          <w:sz w:val="44"/>
          <w:szCs w:val="44"/>
          <w:lang w:val="en-US" w:eastAsia="zh-CN"/>
        </w:rPr>
      </w:pPr>
      <w:bookmarkStart w:id="6" w:name="_Toc31882"/>
      <w:bookmarkStart w:id="7" w:name="_Toc1240"/>
      <w:bookmarkStart w:id="8" w:name="_Toc6969"/>
      <w:r>
        <w:rPr>
          <w:rFonts w:hint="eastAsia" w:ascii="宋体" w:hAnsi="宋体" w:eastAsia="宋体" w:cs="宋体"/>
          <w:b/>
          <w:bCs/>
          <w:sz w:val="44"/>
          <w:szCs w:val="44"/>
          <w:lang w:val="en-US" w:eastAsia="zh-CN"/>
        </w:rPr>
        <w:t>财政支出绩效评价报告</w:t>
      </w:r>
      <w:bookmarkEnd w:id="6"/>
      <w:bookmarkEnd w:id="7"/>
      <w:bookmarkEnd w:id="8"/>
    </w:p>
    <w:p w14:paraId="50DFD14D">
      <w:pPr>
        <w:keepNext w:val="0"/>
        <w:keepLines w:val="0"/>
        <w:pageBreakBefore w:val="0"/>
        <w:widowControl w:val="0"/>
        <w:kinsoku/>
        <w:wordWrap/>
        <w:overflowPunct/>
        <w:topLinePunct w:val="0"/>
        <w:autoSpaceDE/>
        <w:autoSpaceDN/>
        <w:bidi w:val="0"/>
        <w:adjustRightInd/>
        <w:snapToGrid/>
        <w:spacing w:before="156" w:beforeLines="50" w:after="157" w:afterLines="50"/>
        <w:ind w:firstLine="0" w:firstLineChars="0"/>
        <w:jc w:val="center"/>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光大审字[2024]第130号</w:t>
      </w:r>
    </w:p>
    <w:p w14:paraId="0EA33949">
      <w:pPr>
        <w:jc w:val="center"/>
        <w:outlineLvl w:val="9"/>
        <w:rPr>
          <w:rFonts w:hint="eastAsia" w:ascii="Times New Roman" w:hAnsi="Times New Roman" w:eastAsia="仿宋_GB2312" w:cs="Times New Roman"/>
          <w:b/>
          <w:bCs/>
          <w:sz w:val="44"/>
          <w:szCs w:val="44"/>
          <w:lang w:val="en-US" w:eastAsia="zh-CN"/>
        </w:rPr>
      </w:pPr>
    </w:p>
    <w:p w14:paraId="3E2BCA30">
      <w:pPr>
        <w:jc w:val="center"/>
        <w:outlineLvl w:val="9"/>
        <w:rPr>
          <w:rFonts w:hint="eastAsia" w:ascii="Times New Roman" w:hAnsi="Times New Roman" w:eastAsia="仿宋_GB2312" w:cs="Times New Roman"/>
          <w:b/>
          <w:bCs/>
          <w:sz w:val="44"/>
          <w:szCs w:val="44"/>
          <w:lang w:val="en-US" w:eastAsia="zh-CN"/>
        </w:rPr>
      </w:pPr>
    </w:p>
    <w:p w14:paraId="4E8EFA46">
      <w:pPr>
        <w:jc w:val="center"/>
        <w:outlineLvl w:val="9"/>
        <w:rPr>
          <w:rFonts w:hint="eastAsia" w:ascii="Times New Roman" w:hAnsi="Times New Roman" w:eastAsia="仿宋_GB2312" w:cs="Times New Roman"/>
          <w:b/>
          <w:bCs/>
          <w:sz w:val="44"/>
          <w:szCs w:val="44"/>
          <w:lang w:val="en-US" w:eastAsia="zh-CN"/>
        </w:rPr>
      </w:pPr>
    </w:p>
    <w:p w14:paraId="26A4BDA3">
      <w:pPr>
        <w:jc w:val="center"/>
        <w:outlineLvl w:val="9"/>
        <w:rPr>
          <w:rFonts w:hint="eastAsia" w:ascii="Times New Roman" w:hAnsi="Times New Roman" w:eastAsia="仿宋_GB2312" w:cs="Times New Roman"/>
          <w:b/>
          <w:bCs/>
          <w:sz w:val="44"/>
          <w:szCs w:val="44"/>
          <w:lang w:val="en-US" w:eastAsia="zh-CN"/>
        </w:rPr>
      </w:pPr>
    </w:p>
    <w:p w14:paraId="0CAE56CF">
      <w:pPr>
        <w:jc w:val="center"/>
        <w:outlineLvl w:val="9"/>
        <w:rPr>
          <w:rFonts w:hint="eastAsia" w:ascii="Times New Roman" w:hAnsi="Times New Roman" w:eastAsia="仿宋_GB2312" w:cs="Times New Roman"/>
          <w:b/>
          <w:bCs/>
          <w:sz w:val="44"/>
          <w:szCs w:val="44"/>
          <w:lang w:val="en-US" w:eastAsia="zh-CN"/>
        </w:rPr>
      </w:pPr>
    </w:p>
    <w:p w14:paraId="2B3B070D">
      <w:pPr>
        <w:jc w:val="center"/>
        <w:outlineLvl w:val="9"/>
        <w:rPr>
          <w:rFonts w:hint="eastAsia" w:ascii="Times New Roman" w:hAnsi="Times New Roman" w:eastAsia="仿宋_GB2312" w:cs="Times New Roman"/>
          <w:b/>
          <w:bCs/>
          <w:sz w:val="44"/>
          <w:szCs w:val="44"/>
          <w:lang w:val="en-US" w:eastAsia="zh-CN"/>
        </w:rPr>
      </w:pPr>
    </w:p>
    <w:p w14:paraId="52032A91">
      <w:pPr>
        <w:jc w:val="center"/>
        <w:outlineLvl w:val="9"/>
        <w:rPr>
          <w:rFonts w:hint="eastAsia" w:ascii="Times New Roman" w:hAnsi="Times New Roman" w:eastAsia="仿宋_GB2312" w:cs="Times New Roman"/>
          <w:b/>
          <w:bCs/>
          <w:sz w:val="44"/>
          <w:szCs w:val="44"/>
          <w:lang w:val="en-US" w:eastAsia="zh-CN"/>
        </w:rPr>
      </w:pPr>
    </w:p>
    <w:p w14:paraId="4319CD55">
      <w:pPr>
        <w:keepNext w:val="0"/>
        <w:keepLines w:val="0"/>
        <w:pageBreakBefore w:val="0"/>
        <w:widowControl w:val="0"/>
        <w:kinsoku/>
        <w:wordWrap/>
        <w:overflowPunct/>
        <w:topLinePunct w:val="0"/>
        <w:autoSpaceDE/>
        <w:autoSpaceDN/>
        <w:bidi w:val="0"/>
        <w:adjustRightInd w:val="0"/>
        <w:snapToGrid w:val="0"/>
        <w:spacing w:line="720" w:lineRule="exact"/>
        <w:ind w:left="2240" w:leftChars="261" w:hanging="1405" w:hangingChars="500"/>
        <w:jc w:val="left"/>
        <w:textAlignment w:val="auto"/>
        <w:outlineLvl w:val="0"/>
        <w:rPr>
          <w:rFonts w:hint="eastAsia" w:ascii="宋体" w:hAnsi="宋体" w:eastAsia="宋体" w:cs="宋体"/>
          <w:b/>
          <w:bCs w:val="0"/>
          <w:kern w:val="2"/>
          <w:sz w:val="28"/>
          <w:szCs w:val="28"/>
          <w:lang w:eastAsia="zh-CN"/>
        </w:rPr>
      </w:pPr>
      <w:bookmarkStart w:id="9" w:name="_Toc21740"/>
      <w:bookmarkStart w:id="10" w:name="_Toc26636"/>
      <w:bookmarkStart w:id="11" w:name="_Toc27802"/>
      <w:bookmarkStart w:id="12" w:name="_Toc26641"/>
      <w:bookmarkStart w:id="13" w:name="_Toc63"/>
      <w:bookmarkStart w:id="14" w:name="_Toc11944"/>
      <w:bookmarkStart w:id="15" w:name="_Toc3938"/>
      <w:bookmarkStart w:id="16" w:name="_Toc31501"/>
      <w:bookmarkStart w:id="17" w:name="_Toc4792"/>
      <w:bookmarkStart w:id="18" w:name="_Toc2203"/>
      <w:bookmarkStart w:id="19" w:name="_Toc27157"/>
      <w:bookmarkStart w:id="20" w:name="_Toc351"/>
      <w:bookmarkStart w:id="21" w:name="_Toc16206"/>
      <w:bookmarkStart w:id="22" w:name="_Toc32169"/>
      <w:bookmarkStart w:id="23" w:name="_Toc12436"/>
      <w:bookmarkStart w:id="24" w:name="_Toc2005"/>
      <w:bookmarkStart w:id="25" w:name="_Toc22496"/>
      <w:bookmarkStart w:id="26" w:name="_Toc5676"/>
      <w:r>
        <w:rPr>
          <w:rFonts w:hint="eastAsia" w:ascii="宋体" w:hAnsi="宋体" w:eastAsia="宋体" w:cs="宋体"/>
          <w:b/>
          <w:bCs w:val="0"/>
          <w:kern w:val="2"/>
          <w:sz w:val="28"/>
          <w:szCs w:val="28"/>
          <w:lang w:eastAsia="zh-CN"/>
        </w:rPr>
        <w:t>项目名称：</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Start w:id="27" w:name="_Toc7729"/>
      <w:bookmarkStart w:id="28" w:name="_Toc8875"/>
      <w:bookmarkStart w:id="29" w:name="_Toc18335"/>
      <w:bookmarkStart w:id="30" w:name="_Toc4847"/>
      <w:r>
        <w:rPr>
          <w:rFonts w:hint="eastAsia" w:ascii="宋体" w:hAnsi="宋体" w:eastAsia="宋体" w:cs="宋体"/>
          <w:b/>
          <w:bCs w:val="0"/>
          <w:kern w:val="2"/>
          <w:sz w:val="28"/>
          <w:szCs w:val="28"/>
          <w:lang w:val="en-US" w:eastAsia="zh-CN"/>
        </w:rPr>
        <w:t>义马市水利局2022年抗旱救灾应急工程项目</w:t>
      </w:r>
      <w:bookmarkEnd w:id="24"/>
      <w:bookmarkEnd w:id="25"/>
      <w:bookmarkEnd w:id="26"/>
    </w:p>
    <w:bookmarkEnd w:id="27"/>
    <w:bookmarkEnd w:id="28"/>
    <w:bookmarkEnd w:id="29"/>
    <w:bookmarkEnd w:id="30"/>
    <w:p w14:paraId="4C5FB508">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pPr>
      <w:bookmarkStart w:id="31" w:name="_Toc3599"/>
      <w:bookmarkStart w:id="32" w:name="_Toc31466"/>
      <w:bookmarkStart w:id="33" w:name="_Toc27642"/>
      <w:bookmarkStart w:id="34" w:name="_Toc31221"/>
      <w:bookmarkStart w:id="35" w:name="_Toc7187"/>
      <w:bookmarkStart w:id="36" w:name="_Toc3157"/>
      <w:bookmarkStart w:id="37" w:name="_Toc4253"/>
      <w:bookmarkStart w:id="38" w:name="_Toc31174"/>
      <w:bookmarkStart w:id="39" w:name="_Toc5667"/>
      <w:bookmarkStart w:id="40" w:name="_Toc13319"/>
      <w:bookmarkStart w:id="41" w:name="_Toc32124"/>
      <w:bookmarkStart w:id="42" w:name="_Toc11924"/>
      <w:bookmarkStart w:id="43" w:name="_Toc16586"/>
      <w:bookmarkStart w:id="44" w:name="_Toc24702"/>
      <w:bookmarkStart w:id="45" w:name="_Toc2651"/>
      <w:bookmarkStart w:id="46" w:name="_Toc14336"/>
      <w:bookmarkStart w:id="47" w:name="_Toc26256"/>
      <w:bookmarkStart w:id="48" w:name="_Toc25916"/>
      <w:r>
        <w:rPr>
          <w:rFonts w:hint="eastAsia" w:ascii="宋体" w:hAnsi="宋体" w:eastAsia="宋体" w:cs="宋体"/>
          <w:b/>
          <w:bCs w:val="0"/>
          <w:kern w:val="2"/>
          <w:sz w:val="28"/>
          <w:szCs w:val="28"/>
          <w:lang w:eastAsia="zh-CN"/>
        </w:rPr>
        <w:t>项目单位：</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Pr>
          <w:rFonts w:hint="eastAsia" w:ascii="宋体" w:hAnsi="宋体" w:eastAsia="宋体" w:cs="宋体"/>
          <w:b/>
          <w:bCs w:val="0"/>
          <w:kern w:val="2"/>
          <w:sz w:val="28"/>
          <w:szCs w:val="28"/>
          <w:lang w:val="en-US" w:eastAsia="zh-CN"/>
        </w:rPr>
        <w:t>义马市水利局</w:t>
      </w:r>
      <w:bookmarkEnd w:id="46"/>
      <w:bookmarkEnd w:id="47"/>
      <w:bookmarkEnd w:id="48"/>
    </w:p>
    <w:p w14:paraId="319B5FC8">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pPr>
      <w:bookmarkStart w:id="49" w:name="_Toc15401"/>
      <w:bookmarkStart w:id="50" w:name="_Toc15098"/>
      <w:bookmarkStart w:id="51" w:name="_Toc19947"/>
      <w:bookmarkStart w:id="52" w:name="_Toc18459"/>
      <w:bookmarkStart w:id="53" w:name="_Toc5889"/>
      <w:bookmarkStart w:id="54" w:name="_Toc22576"/>
      <w:bookmarkStart w:id="55" w:name="_Toc3982"/>
      <w:bookmarkStart w:id="56" w:name="_Toc16100"/>
      <w:bookmarkStart w:id="57" w:name="_Toc736"/>
      <w:bookmarkStart w:id="58" w:name="_Toc30482"/>
      <w:bookmarkStart w:id="59" w:name="_Toc8579"/>
      <w:bookmarkStart w:id="60" w:name="_Toc24027"/>
      <w:bookmarkStart w:id="61" w:name="_Toc26339"/>
      <w:bookmarkStart w:id="62" w:name="_Toc13580"/>
      <w:bookmarkStart w:id="63" w:name="_Toc21820"/>
      <w:bookmarkStart w:id="64" w:name="_Toc15047"/>
      <w:bookmarkStart w:id="65" w:name="_Toc18042"/>
      <w:bookmarkStart w:id="66" w:name="_Toc18400"/>
      <w:r>
        <w:rPr>
          <w:rFonts w:hint="eastAsia" w:ascii="宋体" w:hAnsi="宋体" w:eastAsia="宋体" w:cs="宋体"/>
          <w:b/>
          <w:bCs w:val="0"/>
          <w:kern w:val="2"/>
          <w:sz w:val="28"/>
          <w:szCs w:val="28"/>
          <w:lang w:eastAsia="zh-CN"/>
        </w:rPr>
        <w:t>委托单位：</w:t>
      </w:r>
      <w:bookmarkEnd w:id="49"/>
      <w:bookmarkEnd w:id="50"/>
      <w:bookmarkEnd w:id="51"/>
      <w:bookmarkEnd w:id="52"/>
      <w:bookmarkEnd w:id="53"/>
      <w:bookmarkEnd w:id="54"/>
      <w:bookmarkEnd w:id="55"/>
      <w:r>
        <w:rPr>
          <w:rFonts w:hint="eastAsia" w:ascii="宋体" w:hAnsi="宋体" w:eastAsia="宋体" w:cs="宋体"/>
          <w:b/>
          <w:bCs w:val="0"/>
          <w:kern w:val="2"/>
          <w:sz w:val="28"/>
          <w:szCs w:val="28"/>
          <w:lang w:eastAsia="zh-CN"/>
        </w:rPr>
        <w:t>义马市财政局</w:t>
      </w:r>
      <w:bookmarkEnd w:id="56"/>
      <w:bookmarkEnd w:id="57"/>
      <w:bookmarkEnd w:id="58"/>
      <w:bookmarkEnd w:id="59"/>
      <w:bookmarkEnd w:id="60"/>
      <w:bookmarkEnd w:id="61"/>
      <w:bookmarkEnd w:id="62"/>
      <w:bookmarkEnd w:id="63"/>
      <w:bookmarkEnd w:id="64"/>
      <w:bookmarkEnd w:id="65"/>
      <w:bookmarkEnd w:id="66"/>
    </w:p>
    <w:p w14:paraId="441C7D2C">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pPr>
      <w:bookmarkStart w:id="67" w:name="_Toc20128"/>
      <w:bookmarkStart w:id="68" w:name="_Toc17454"/>
      <w:bookmarkStart w:id="69" w:name="_Toc32515"/>
      <w:bookmarkStart w:id="70" w:name="_Toc16276"/>
      <w:bookmarkStart w:id="71" w:name="_Toc5979"/>
      <w:bookmarkStart w:id="72" w:name="_Toc14453"/>
      <w:bookmarkStart w:id="73" w:name="_Toc10141"/>
      <w:bookmarkStart w:id="74" w:name="_Toc13922"/>
      <w:bookmarkStart w:id="75" w:name="_Toc20975"/>
      <w:bookmarkStart w:id="76" w:name="_Toc29883"/>
      <w:bookmarkStart w:id="77" w:name="_Toc655"/>
      <w:bookmarkStart w:id="78" w:name="_Toc7438"/>
      <w:bookmarkStart w:id="79" w:name="_Toc1284"/>
      <w:bookmarkStart w:id="80" w:name="_Toc16816"/>
      <w:bookmarkStart w:id="81" w:name="_Toc892"/>
      <w:bookmarkStart w:id="82" w:name="_Toc17270"/>
      <w:bookmarkStart w:id="83" w:name="_Toc7078"/>
      <w:bookmarkStart w:id="84" w:name="_Toc31004"/>
      <w:r>
        <w:rPr>
          <w:rFonts w:hint="eastAsia" w:ascii="宋体" w:hAnsi="宋体" w:eastAsia="宋体" w:cs="宋体"/>
          <w:b/>
          <w:bCs w:val="0"/>
          <w:kern w:val="2"/>
          <w:sz w:val="28"/>
          <w:szCs w:val="28"/>
          <w:lang w:eastAsia="zh-CN"/>
        </w:rPr>
        <w:t>评价机构：河南</w:t>
      </w:r>
      <w:r>
        <w:rPr>
          <w:rFonts w:hint="eastAsia" w:ascii="宋体" w:hAnsi="宋体" w:eastAsia="宋体" w:cs="宋体"/>
          <w:b/>
          <w:bCs w:val="0"/>
          <w:kern w:val="2"/>
          <w:sz w:val="28"/>
          <w:szCs w:val="28"/>
          <w:lang w:val="en-US" w:eastAsia="zh-CN"/>
        </w:rPr>
        <w:t>光大会计师事务所有限公司</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53CFF95C">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decimal"/>
          <w:cols w:space="720" w:num="1"/>
          <w:docGrid w:type="lines" w:linePitch="312" w:charSpace="0"/>
        </w:sectPr>
      </w:pPr>
      <w:bookmarkStart w:id="85" w:name="_Toc27535"/>
      <w:bookmarkStart w:id="86" w:name="_Toc1077"/>
      <w:bookmarkStart w:id="87" w:name="_Toc6655"/>
      <w:bookmarkStart w:id="88" w:name="_Toc5428"/>
      <w:bookmarkStart w:id="89" w:name="_Toc27049"/>
      <w:bookmarkStart w:id="90" w:name="_Toc5532"/>
      <w:bookmarkStart w:id="91" w:name="_Toc194"/>
      <w:bookmarkStart w:id="92" w:name="_Toc1519"/>
      <w:r>
        <w:rPr>
          <w:rFonts w:hint="eastAsia" w:ascii="宋体" w:hAnsi="宋体" w:eastAsia="宋体" w:cs="宋体"/>
          <w:b/>
          <w:bCs w:val="0"/>
          <w:kern w:val="2"/>
          <w:sz w:val="28"/>
          <w:szCs w:val="28"/>
          <w:lang w:eastAsia="zh-CN"/>
        </w:rPr>
        <w:t>编制时间：</w:t>
      </w:r>
      <w:r>
        <w:rPr>
          <w:rFonts w:hint="eastAsia" w:ascii="宋体" w:hAnsi="宋体" w:eastAsia="宋体" w:cs="宋体"/>
          <w:b/>
          <w:bCs w:val="0"/>
          <w:kern w:val="2"/>
          <w:sz w:val="28"/>
          <w:szCs w:val="28"/>
          <w:lang w:val="en-US" w:eastAsia="zh-CN"/>
        </w:rPr>
        <w:t>2024</w:t>
      </w:r>
      <w:r>
        <w:rPr>
          <w:rFonts w:hint="eastAsia" w:ascii="宋体" w:hAnsi="宋体" w:eastAsia="宋体" w:cs="宋体"/>
          <w:b/>
          <w:bCs w:val="0"/>
          <w:kern w:val="2"/>
          <w:sz w:val="28"/>
          <w:szCs w:val="28"/>
          <w:lang w:eastAsia="zh-CN"/>
        </w:rPr>
        <w:t>年</w:t>
      </w:r>
      <w:r>
        <w:rPr>
          <w:rFonts w:hint="eastAsia" w:ascii="宋体" w:hAnsi="宋体" w:eastAsia="宋体" w:cs="宋体"/>
          <w:b/>
          <w:bCs w:val="0"/>
          <w:kern w:val="2"/>
          <w:sz w:val="28"/>
          <w:szCs w:val="28"/>
          <w:lang w:val="en-US" w:eastAsia="zh-CN"/>
        </w:rPr>
        <w:t>11</w:t>
      </w:r>
      <w:r>
        <w:rPr>
          <w:rFonts w:hint="eastAsia" w:ascii="宋体" w:hAnsi="宋体" w:eastAsia="宋体" w:cs="宋体"/>
          <w:b/>
          <w:bCs w:val="0"/>
          <w:kern w:val="2"/>
          <w:sz w:val="28"/>
          <w:szCs w:val="28"/>
          <w:lang w:eastAsia="zh-CN"/>
        </w:rPr>
        <w:t>月</w:t>
      </w:r>
      <w:bookmarkEnd w:id="85"/>
      <w:bookmarkEnd w:id="86"/>
      <w:bookmarkEnd w:id="87"/>
      <w:bookmarkEnd w:id="88"/>
      <w:bookmarkEnd w:id="89"/>
      <w:bookmarkEnd w:id="90"/>
      <w:bookmarkEnd w:id="91"/>
      <w:bookmarkEnd w:id="92"/>
    </w:p>
    <w:sdt>
      <w:sdtPr>
        <w:rPr>
          <w:rFonts w:ascii="宋体" w:hAnsi="宋体" w:eastAsia="宋体" w:cs="Times New Roman"/>
          <w:kern w:val="2"/>
          <w:sz w:val="21"/>
          <w:szCs w:val="24"/>
          <w:lang w:val="en-US" w:eastAsia="zh-CN" w:bidi="ar-SA"/>
        </w:rPr>
        <w:id w:val="147470018"/>
        <w15:color w:val="DBDBDB"/>
        <w:docPartObj>
          <w:docPartGallery w:val="Table of Contents"/>
          <w:docPartUnique/>
        </w:docPartObj>
      </w:sdtPr>
      <w:sdtEndPr>
        <w:rPr>
          <w:rFonts w:hint="eastAsia" w:ascii="黑体" w:hAnsi="黑体" w:eastAsia="黑体" w:cs="黑体"/>
          <w:bCs/>
          <w:kern w:val="2"/>
          <w:sz w:val="28"/>
          <w:szCs w:val="28"/>
          <w:lang w:val="en-US" w:eastAsia="zh-CN" w:bidi="ar-SA"/>
        </w:rPr>
      </w:sdtEndPr>
      <w:sdtContent>
        <w:p w14:paraId="5CB6E3E5">
          <w:pPr>
            <w:spacing w:before="0" w:beforeLines="0" w:after="0" w:afterLines="0" w:line="240" w:lineRule="auto"/>
            <w:ind w:left="0" w:leftChars="0" w:right="0" w:rightChars="0" w:firstLine="0" w:firstLineChars="0"/>
            <w:jc w:val="center"/>
            <w:rPr>
              <w:rFonts w:ascii="宋体" w:hAnsi="宋体" w:eastAsia="宋体" w:cstheme="minorBidi"/>
              <w:b/>
              <w:bCs/>
              <w:sz w:val="30"/>
              <w:szCs w:val="30"/>
            </w:rPr>
          </w:pPr>
          <w:r>
            <w:rPr>
              <w:rFonts w:ascii="宋体" w:hAnsi="宋体" w:eastAsia="宋体" w:cstheme="minorBidi"/>
              <w:b/>
              <w:bCs/>
              <w:sz w:val="30"/>
              <w:szCs w:val="30"/>
            </w:rPr>
            <w:t>目录</w:t>
          </w:r>
        </w:p>
        <w:p w14:paraId="4FD6F2E5">
          <w:pPr>
            <w:pStyle w:val="33"/>
            <w:tabs>
              <w:tab w:val="right" w:leader="dot" w:pos="8306"/>
            </w:tabs>
            <w:rPr>
              <w:rFonts w:hint="eastAsia" w:ascii="黑体" w:hAnsi="黑体" w:eastAsia="黑体" w:cs="黑体"/>
              <w:sz w:val="28"/>
              <w:szCs w:val="28"/>
            </w:rPr>
          </w:pPr>
          <w:r>
            <w:rPr>
              <w:rFonts w:hint="eastAsia" w:ascii="黑体" w:hAnsi="黑体" w:eastAsia="黑体" w:cs="黑体"/>
              <w:bCs/>
              <w:kern w:val="2"/>
              <w:sz w:val="28"/>
              <w:szCs w:val="28"/>
              <w:lang w:val="en-US" w:eastAsia="zh-CN" w:bidi="ar-SA"/>
            </w:rPr>
            <w:fldChar w:fldCharType="begin"/>
          </w:r>
          <w:r>
            <w:rPr>
              <w:rFonts w:hint="eastAsia" w:ascii="黑体" w:hAnsi="黑体" w:eastAsia="黑体" w:cs="黑体"/>
              <w:bCs/>
              <w:kern w:val="2"/>
              <w:sz w:val="28"/>
              <w:szCs w:val="28"/>
              <w:lang w:val="en-US" w:eastAsia="zh-CN" w:bidi="ar-SA"/>
            </w:rPr>
            <w:instrText xml:space="preserve">TOC \o "1-1" \h \u </w:instrText>
          </w:r>
          <w:r>
            <w:rPr>
              <w:rFonts w:hint="eastAsia" w:ascii="黑体" w:hAnsi="黑体" w:eastAsia="黑体" w:cs="黑体"/>
              <w:bCs/>
              <w:kern w:val="2"/>
              <w:sz w:val="28"/>
              <w:szCs w:val="28"/>
              <w:lang w:val="en-US" w:eastAsia="zh-CN" w:bidi="ar-SA"/>
            </w:rPr>
            <w:fldChar w:fldCharType="separate"/>
          </w:r>
        </w:p>
        <w:p w14:paraId="316E2D79">
          <w:pPr>
            <w:pStyle w:val="33"/>
            <w:tabs>
              <w:tab w:val="right" w:leader="dot" w:pos="8306"/>
            </w:tabs>
            <w:rPr>
              <w:rFonts w:hint="eastAsia" w:ascii="黑体" w:hAnsi="黑体" w:eastAsia="黑体" w:cs="黑体"/>
              <w:sz w:val="28"/>
              <w:szCs w:val="28"/>
            </w:rPr>
          </w:pPr>
          <w:r>
            <w:rPr>
              <w:rFonts w:hint="eastAsia" w:ascii="黑体" w:hAnsi="黑体" w:eastAsia="黑体" w:cs="黑体"/>
              <w:bCs/>
              <w:kern w:val="2"/>
              <w:sz w:val="28"/>
              <w:szCs w:val="28"/>
              <w:lang w:val="en-US" w:eastAsia="zh-CN" w:bidi="ar-SA"/>
            </w:rPr>
            <w:fldChar w:fldCharType="begin"/>
          </w:r>
          <w:r>
            <w:rPr>
              <w:rFonts w:hint="eastAsia" w:ascii="黑体" w:hAnsi="黑体" w:eastAsia="黑体" w:cs="黑体"/>
              <w:bCs/>
              <w:kern w:val="2"/>
              <w:sz w:val="28"/>
              <w:szCs w:val="28"/>
              <w:lang w:val="en-US" w:eastAsia="zh-CN" w:bidi="ar-SA"/>
            </w:rPr>
            <w:instrText xml:space="preserve"> HYPERLINK \l _Toc8730 </w:instrText>
          </w:r>
          <w:r>
            <w:rPr>
              <w:rFonts w:hint="eastAsia" w:ascii="黑体" w:hAnsi="黑体" w:eastAsia="黑体" w:cs="黑体"/>
              <w:bCs/>
              <w:kern w:val="2"/>
              <w:sz w:val="28"/>
              <w:szCs w:val="28"/>
              <w:lang w:val="en-US" w:eastAsia="zh-CN" w:bidi="ar-SA"/>
            </w:rPr>
            <w:fldChar w:fldCharType="separate"/>
          </w:r>
          <w:r>
            <w:rPr>
              <w:rFonts w:hint="eastAsia" w:ascii="黑体" w:hAnsi="黑体" w:eastAsia="黑体" w:cs="黑体"/>
              <w:sz w:val="28"/>
              <w:szCs w:val="28"/>
            </w:rPr>
            <w:t>一、项目基本情况</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_Toc8730 \h </w:instrText>
          </w:r>
          <w:r>
            <w:rPr>
              <w:rFonts w:hint="eastAsia" w:ascii="黑体" w:hAnsi="黑体" w:eastAsia="黑体" w:cs="黑体"/>
              <w:sz w:val="28"/>
              <w:szCs w:val="28"/>
            </w:rPr>
            <w:fldChar w:fldCharType="separate"/>
          </w:r>
          <w:r>
            <w:rPr>
              <w:rFonts w:hint="eastAsia" w:ascii="黑体" w:hAnsi="黑体" w:eastAsia="黑体" w:cs="黑体"/>
              <w:sz w:val="28"/>
              <w:szCs w:val="28"/>
            </w:rPr>
            <w:t>1</w:t>
          </w:r>
          <w:r>
            <w:rPr>
              <w:rFonts w:hint="eastAsia" w:ascii="黑体" w:hAnsi="黑体" w:eastAsia="黑体" w:cs="黑体"/>
              <w:sz w:val="28"/>
              <w:szCs w:val="28"/>
            </w:rPr>
            <w:fldChar w:fldCharType="end"/>
          </w:r>
          <w:r>
            <w:rPr>
              <w:rFonts w:hint="eastAsia" w:ascii="黑体" w:hAnsi="黑体" w:eastAsia="黑体" w:cs="黑体"/>
              <w:bCs/>
              <w:kern w:val="2"/>
              <w:sz w:val="28"/>
              <w:szCs w:val="28"/>
              <w:lang w:val="en-US" w:eastAsia="zh-CN" w:bidi="ar-SA"/>
            </w:rPr>
            <w:fldChar w:fldCharType="end"/>
          </w:r>
        </w:p>
        <w:p w14:paraId="600CB57F">
          <w:pPr>
            <w:pStyle w:val="33"/>
            <w:tabs>
              <w:tab w:val="right" w:leader="dot" w:pos="8306"/>
            </w:tabs>
            <w:rPr>
              <w:rFonts w:hint="eastAsia" w:ascii="黑体" w:hAnsi="黑体" w:eastAsia="黑体" w:cs="黑体"/>
              <w:sz w:val="28"/>
              <w:szCs w:val="28"/>
            </w:rPr>
          </w:pPr>
          <w:r>
            <w:rPr>
              <w:rFonts w:hint="eastAsia" w:ascii="黑体" w:hAnsi="黑体" w:eastAsia="黑体" w:cs="黑体"/>
              <w:bCs/>
              <w:kern w:val="2"/>
              <w:sz w:val="28"/>
              <w:szCs w:val="28"/>
              <w:lang w:val="en-US" w:eastAsia="zh-CN" w:bidi="ar-SA"/>
            </w:rPr>
            <w:fldChar w:fldCharType="begin"/>
          </w:r>
          <w:r>
            <w:rPr>
              <w:rFonts w:hint="eastAsia" w:ascii="黑体" w:hAnsi="黑体" w:eastAsia="黑体" w:cs="黑体"/>
              <w:bCs/>
              <w:kern w:val="2"/>
              <w:sz w:val="28"/>
              <w:szCs w:val="28"/>
              <w:lang w:val="en-US" w:eastAsia="zh-CN" w:bidi="ar-SA"/>
            </w:rPr>
            <w:instrText xml:space="preserve"> HYPERLINK \l _Toc28115 </w:instrText>
          </w:r>
          <w:r>
            <w:rPr>
              <w:rFonts w:hint="eastAsia" w:ascii="黑体" w:hAnsi="黑体" w:eastAsia="黑体" w:cs="黑体"/>
              <w:bCs/>
              <w:kern w:val="2"/>
              <w:sz w:val="28"/>
              <w:szCs w:val="28"/>
              <w:lang w:val="en-US" w:eastAsia="zh-CN" w:bidi="ar-SA"/>
            </w:rPr>
            <w:fldChar w:fldCharType="separate"/>
          </w:r>
          <w:r>
            <w:rPr>
              <w:rFonts w:hint="eastAsia" w:ascii="黑体" w:hAnsi="黑体" w:eastAsia="黑体" w:cs="黑体"/>
              <w:sz w:val="28"/>
              <w:szCs w:val="28"/>
            </w:rPr>
            <w:t>二、综合评价情况与评价结论</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_Toc28115 \h </w:instrText>
          </w:r>
          <w:r>
            <w:rPr>
              <w:rFonts w:hint="eastAsia" w:ascii="黑体" w:hAnsi="黑体" w:eastAsia="黑体" w:cs="黑体"/>
              <w:sz w:val="28"/>
              <w:szCs w:val="28"/>
            </w:rPr>
            <w:fldChar w:fldCharType="separate"/>
          </w:r>
          <w:r>
            <w:rPr>
              <w:rFonts w:hint="eastAsia" w:ascii="黑体" w:hAnsi="黑体" w:eastAsia="黑体" w:cs="黑体"/>
              <w:sz w:val="28"/>
              <w:szCs w:val="28"/>
            </w:rPr>
            <w:t>3</w:t>
          </w:r>
          <w:r>
            <w:rPr>
              <w:rFonts w:hint="eastAsia" w:ascii="黑体" w:hAnsi="黑体" w:eastAsia="黑体" w:cs="黑体"/>
              <w:sz w:val="28"/>
              <w:szCs w:val="28"/>
            </w:rPr>
            <w:fldChar w:fldCharType="end"/>
          </w:r>
          <w:r>
            <w:rPr>
              <w:rFonts w:hint="eastAsia" w:ascii="黑体" w:hAnsi="黑体" w:eastAsia="黑体" w:cs="黑体"/>
              <w:bCs/>
              <w:kern w:val="2"/>
              <w:sz w:val="28"/>
              <w:szCs w:val="28"/>
              <w:lang w:val="en-US" w:eastAsia="zh-CN" w:bidi="ar-SA"/>
            </w:rPr>
            <w:fldChar w:fldCharType="end"/>
          </w:r>
        </w:p>
        <w:p w14:paraId="006959A7">
          <w:pPr>
            <w:pStyle w:val="33"/>
            <w:tabs>
              <w:tab w:val="right" w:leader="dot" w:pos="8306"/>
            </w:tabs>
            <w:rPr>
              <w:rFonts w:hint="eastAsia" w:ascii="黑体" w:hAnsi="黑体" w:eastAsia="黑体" w:cs="黑体"/>
              <w:sz w:val="28"/>
              <w:szCs w:val="28"/>
            </w:rPr>
          </w:pPr>
          <w:r>
            <w:rPr>
              <w:rFonts w:hint="eastAsia" w:ascii="黑体" w:hAnsi="黑体" w:eastAsia="黑体" w:cs="黑体"/>
              <w:bCs/>
              <w:kern w:val="2"/>
              <w:sz w:val="28"/>
              <w:szCs w:val="28"/>
              <w:lang w:val="en-US" w:eastAsia="zh-CN" w:bidi="ar-SA"/>
            </w:rPr>
            <w:fldChar w:fldCharType="begin"/>
          </w:r>
          <w:r>
            <w:rPr>
              <w:rFonts w:hint="eastAsia" w:ascii="黑体" w:hAnsi="黑体" w:eastAsia="黑体" w:cs="黑体"/>
              <w:bCs/>
              <w:kern w:val="2"/>
              <w:sz w:val="28"/>
              <w:szCs w:val="28"/>
              <w:lang w:val="en-US" w:eastAsia="zh-CN" w:bidi="ar-SA"/>
            </w:rPr>
            <w:instrText xml:space="preserve"> HYPERLINK \l _Toc15451 </w:instrText>
          </w:r>
          <w:r>
            <w:rPr>
              <w:rFonts w:hint="eastAsia" w:ascii="黑体" w:hAnsi="黑体" w:eastAsia="黑体" w:cs="黑体"/>
              <w:bCs/>
              <w:kern w:val="2"/>
              <w:sz w:val="28"/>
              <w:szCs w:val="28"/>
              <w:lang w:val="en-US" w:eastAsia="zh-CN" w:bidi="ar-SA"/>
            </w:rPr>
            <w:fldChar w:fldCharType="separate"/>
          </w:r>
          <w:r>
            <w:rPr>
              <w:rFonts w:hint="eastAsia" w:ascii="黑体" w:hAnsi="黑体" w:eastAsia="黑体" w:cs="黑体"/>
              <w:sz w:val="28"/>
              <w:szCs w:val="28"/>
              <w:lang w:val="en-US" w:eastAsia="zh-CN"/>
            </w:rPr>
            <w:t>三</w:t>
          </w:r>
          <w:r>
            <w:rPr>
              <w:rFonts w:hint="eastAsia" w:ascii="黑体" w:hAnsi="黑体" w:eastAsia="黑体" w:cs="黑体"/>
              <w:sz w:val="28"/>
              <w:szCs w:val="28"/>
            </w:rPr>
            <w:t>、绩效评价分析</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_Toc15451 \h </w:instrText>
          </w:r>
          <w:r>
            <w:rPr>
              <w:rFonts w:hint="eastAsia" w:ascii="黑体" w:hAnsi="黑体" w:eastAsia="黑体" w:cs="黑体"/>
              <w:sz w:val="28"/>
              <w:szCs w:val="28"/>
            </w:rPr>
            <w:fldChar w:fldCharType="separate"/>
          </w:r>
          <w:r>
            <w:rPr>
              <w:rFonts w:hint="eastAsia" w:ascii="黑体" w:hAnsi="黑体" w:eastAsia="黑体" w:cs="黑体"/>
              <w:sz w:val="28"/>
              <w:szCs w:val="28"/>
            </w:rPr>
            <w:t>5</w:t>
          </w:r>
          <w:r>
            <w:rPr>
              <w:rFonts w:hint="eastAsia" w:ascii="黑体" w:hAnsi="黑体" w:eastAsia="黑体" w:cs="黑体"/>
              <w:sz w:val="28"/>
              <w:szCs w:val="28"/>
            </w:rPr>
            <w:fldChar w:fldCharType="end"/>
          </w:r>
          <w:r>
            <w:rPr>
              <w:rFonts w:hint="eastAsia" w:ascii="黑体" w:hAnsi="黑体" w:eastAsia="黑体" w:cs="黑体"/>
              <w:bCs/>
              <w:kern w:val="2"/>
              <w:sz w:val="28"/>
              <w:szCs w:val="28"/>
              <w:lang w:val="en-US" w:eastAsia="zh-CN" w:bidi="ar-SA"/>
            </w:rPr>
            <w:fldChar w:fldCharType="end"/>
          </w:r>
        </w:p>
        <w:p w14:paraId="29EC3A7F">
          <w:pPr>
            <w:pStyle w:val="33"/>
            <w:tabs>
              <w:tab w:val="right" w:leader="dot" w:pos="8306"/>
            </w:tabs>
            <w:rPr>
              <w:rFonts w:hint="eastAsia" w:ascii="黑体" w:hAnsi="黑体" w:eastAsia="黑体" w:cs="黑体"/>
              <w:sz w:val="28"/>
              <w:szCs w:val="28"/>
            </w:rPr>
          </w:pPr>
          <w:r>
            <w:rPr>
              <w:rFonts w:hint="eastAsia" w:ascii="黑体" w:hAnsi="黑体" w:eastAsia="黑体" w:cs="黑体"/>
              <w:bCs/>
              <w:kern w:val="2"/>
              <w:sz w:val="28"/>
              <w:szCs w:val="28"/>
              <w:lang w:val="en-US" w:eastAsia="zh-CN" w:bidi="ar-SA"/>
            </w:rPr>
            <w:fldChar w:fldCharType="begin"/>
          </w:r>
          <w:r>
            <w:rPr>
              <w:rFonts w:hint="eastAsia" w:ascii="黑体" w:hAnsi="黑体" w:eastAsia="黑体" w:cs="黑体"/>
              <w:bCs/>
              <w:kern w:val="2"/>
              <w:sz w:val="28"/>
              <w:szCs w:val="28"/>
              <w:lang w:val="en-US" w:eastAsia="zh-CN" w:bidi="ar-SA"/>
            </w:rPr>
            <w:instrText xml:space="preserve"> HYPERLINK \l _Toc28419 </w:instrText>
          </w:r>
          <w:r>
            <w:rPr>
              <w:rFonts w:hint="eastAsia" w:ascii="黑体" w:hAnsi="黑体" w:eastAsia="黑体" w:cs="黑体"/>
              <w:bCs/>
              <w:kern w:val="2"/>
              <w:sz w:val="28"/>
              <w:szCs w:val="28"/>
              <w:lang w:val="en-US" w:eastAsia="zh-CN" w:bidi="ar-SA"/>
            </w:rPr>
            <w:fldChar w:fldCharType="separate"/>
          </w:r>
          <w:r>
            <w:rPr>
              <w:rFonts w:hint="eastAsia" w:ascii="黑体" w:hAnsi="黑体" w:eastAsia="黑体" w:cs="黑体"/>
              <w:sz w:val="28"/>
              <w:szCs w:val="28"/>
              <w:lang w:val="en-US" w:eastAsia="zh-CN"/>
            </w:rPr>
            <w:t>四</w:t>
          </w:r>
          <w:r>
            <w:rPr>
              <w:rFonts w:hint="eastAsia" w:ascii="黑体" w:hAnsi="黑体" w:eastAsia="黑体" w:cs="黑体"/>
              <w:sz w:val="28"/>
              <w:szCs w:val="28"/>
            </w:rPr>
            <w:t>、主要经验及做法</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_Toc28419 \h </w:instrText>
          </w:r>
          <w:r>
            <w:rPr>
              <w:rFonts w:hint="eastAsia" w:ascii="黑体" w:hAnsi="黑体" w:eastAsia="黑体" w:cs="黑体"/>
              <w:sz w:val="28"/>
              <w:szCs w:val="28"/>
            </w:rPr>
            <w:fldChar w:fldCharType="separate"/>
          </w:r>
          <w:r>
            <w:rPr>
              <w:rFonts w:hint="eastAsia" w:ascii="黑体" w:hAnsi="黑体" w:eastAsia="黑体" w:cs="黑体"/>
              <w:sz w:val="28"/>
              <w:szCs w:val="28"/>
            </w:rPr>
            <w:t>6</w:t>
          </w:r>
          <w:r>
            <w:rPr>
              <w:rFonts w:hint="eastAsia" w:ascii="黑体" w:hAnsi="黑体" w:eastAsia="黑体" w:cs="黑体"/>
              <w:sz w:val="28"/>
              <w:szCs w:val="28"/>
            </w:rPr>
            <w:fldChar w:fldCharType="end"/>
          </w:r>
          <w:r>
            <w:rPr>
              <w:rFonts w:hint="eastAsia" w:ascii="黑体" w:hAnsi="黑体" w:eastAsia="黑体" w:cs="黑体"/>
              <w:bCs/>
              <w:kern w:val="2"/>
              <w:sz w:val="28"/>
              <w:szCs w:val="28"/>
              <w:lang w:val="en-US" w:eastAsia="zh-CN" w:bidi="ar-SA"/>
            </w:rPr>
            <w:fldChar w:fldCharType="end"/>
          </w:r>
        </w:p>
        <w:p w14:paraId="32EB9EC5">
          <w:pPr>
            <w:pStyle w:val="33"/>
            <w:tabs>
              <w:tab w:val="right" w:leader="dot" w:pos="8306"/>
            </w:tabs>
            <w:rPr>
              <w:rFonts w:hint="eastAsia" w:ascii="黑体" w:hAnsi="黑体" w:eastAsia="黑体" w:cs="黑体"/>
              <w:sz w:val="28"/>
              <w:szCs w:val="28"/>
            </w:rPr>
          </w:pPr>
          <w:r>
            <w:rPr>
              <w:rFonts w:hint="eastAsia" w:ascii="黑体" w:hAnsi="黑体" w:eastAsia="黑体" w:cs="黑体"/>
              <w:bCs/>
              <w:kern w:val="2"/>
              <w:sz w:val="28"/>
              <w:szCs w:val="28"/>
              <w:lang w:val="en-US" w:eastAsia="zh-CN" w:bidi="ar-SA"/>
            </w:rPr>
            <w:fldChar w:fldCharType="begin"/>
          </w:r>
          <w:r>
            <w:rPr>
              <w:rFonts w:hint="eastAsia" w:ascii="黑体" w:hAnsi="黑体" w:eastAsia="黑体" w:cs="黑体"/>
              <w:bCs/>
              <w:kern w:val="2"/>
              <w:sz w:val="28"/>
              <w:szCs w:val="28"/>
              <w:lang w:val="en-US" w:eastAsia="zh-CN" w:bidi="ar-SA"/>
            </w:rPr>
            <w:instrText xml:space="preserve"> HYPERLINK \l _Toc23685 </w:instrText>
          </w:r>
          <w:r>
            <w:rPr>
              <w:rFonts w:hint="eastAsia" w:ascii="黑体" w:hAnsi="黑体" w:eastAsia="黑体" w:cs="黑体"/>
              <w:bCs/>
              <w:kern w:val="2"/>
              <w:sz w:val="28"/>
              <w:szCs w:val="28"/>
              <w:lang w:val="en-US" w:eastAsia="zh-CN" w:bidi="ar-SA"/>
            </w:rPr>
            <w:fldChar w:fldCharType="separate"/>
          </w:r>
          <w:r>
            <w:rPr>
              <w:rFonts w:hint="eastAsia" w:ascii="黑体" w:hAnsi="黑体" w:eastAsia="黑体" w:cs="黑体"/>
              <w:sz w:val="28"/>
              <w:szCs w:val="28"/>
              <w:lang w:val="en-US" w:eastAsia="zh-CN"/>
            </w:rPr>
            <w:t>五</w:t>
          </w:r>
          <w:r>
            <w:rPr>
              <w:rFonts w:hint="eastAsia" w:ascii="黑体" w:hAnsi="黑体" w:eastAsia="黑体" w:cs="黑体"/>
              <w:sz w:val="28"/>
              <w:szCs w:val="28"/>
            </w:rPr>
            <w:t>、存在问题和建议</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_Toc23685 \h </w:instrText>
          </w:r>
          <w:r>
            <w:rPr>
              <w:rFonts w:hint="eastAsia" w:ascii="黑体" w:hAnsi="黑体" w:eastAsia="黑体" w:cs="黑体"/>
              <w:sz w:val="28"/>
              <w:szCs w:val="28"/>
            </w:rPr>
            <w:fldChar w:fldCharType="separate"/>
          </w:r>
          <w:r>
            <w:rPr>
              <w:rFonts w:hint="eastAsia" w:ascii="黑体" w:hAnsi="黑体" w:eastAsia="黑体" w:cs="黑体"/>
              <w:sz w:val="28"/>
              <w:szCs w:val="28"/>
            </w:rPr>
            <w:t>6</w:t>
          </w:r>
          <w:r>
            <w:rPr>
              <w:rFonts w:hint="eastAsia" w:ascii="黑体" w:hAnsi="黑体" w:eastAsia="黑体" w:cs="黑体"/>
              <w:sz w:val="28"/>
              <w:szCs w:val="28"/>
            </w:rPr>
            <w:fldChar w:fldCharType="end"/>
          </w:r>
          <w:r>
            <w:rPr>
              <w:rFonts w:hint="eastAsia" w:ascii="黑体" w:hAnsi="黑体" w:eastAsia="黑体" w:cs="黑体"/>
              <w:bCs/>
              <w:kern w:val="2"/>
              <w:sz w:val="28"/>
              <w:szCs w:val="28"/>
              <w:lang w:val="en-US" w:eastAsia="zh-CN" w:bidi="ar-SA"/>
            </w:rPr>
            <w:fldChar w:fldCharType="end"/>
          </w:r>
        </w:p>
        <w:p w14:paraId="782F3E6E">
          <w:pPr>
            <w:pStyle w:val="33"/>
            <w:tabs>
              <w:tab w:val="right" w:leader="dot" w:pos="8306"/>
            </w:tabs>
            <w:rPr>
              <w:rFonts w:hint="eastAsia" w:ascii="黑体" w:hAnsi="黑体" w:eastAsia="黑体" w:cs="黑体"/>
              <w:sz w:val="28"/>
              <w:szCs w:val="28"/>
            </w:rPr>
          </w:pPr>
          <w:r>
            <w:rPr>
              <w:rFonts w:hint="eastAsia" w:ascii="黑体" w:hAnsi="黑体" w:eastAsia="黑体" w:cs="黑体"/>
              <w:bCs/>
              <w:kern w:val="2"/>
              <w:sz w:val="28"/>
              <w:szCs w:val="28"/>
              <w:lang w:val="en-US" w:eastAsia="zh-CN" w:bidi="ar-SA"/>
            </w:rPr>
            <w:fldChar w:fldCharType="begin"/>
          </w:r>
          <w:r>
            <w:rPr>
              <w:rFonts w:hint="eastAsia" w:ascii="黑体" w:hAnsi="黑体" w:eastAsia="黑体" w:cs="黑体"/>
              <w:bCs/>
              <w:kern w:val="2"/>
              <w:sz w:val="28"/>
              <w:szCs w:val="28"/>
              <w:lang w:val="en-US" w:eastAsia="zh-CN" w:bidi="ar-SA"/>
            </w:rPr>
            <w:instrText xml:space="preserve"> HYPERLINK \l _Toc4801 </w:instrText>
          </w:r>
          <w:r>
            <w:rPr>
              <w:rFonts w:hint="eastAsia" w:ascii="黑体" w:hAnsi="黑体" w:eastAsia="黑体" w:cs="黑体"/>
              <w:bCs/>
              <w:kern w:val="2"/>
              <w:sz w:val="28"/>
              <w:szCs w:val="28"/>
              <w:lang w:val="en-US" w:eastAsia="zh-CN" w:bidi="ar-SA"/>
            </w:rPr>
            <w:fldChar w:fldCharType="separate"/>
          </w:r>
          <w:r>
            <w:rPr>
              <w:rFonts w:hint="eastAsia" w:ascii="黑体" w:hAnsi="黑体" w:eastAsia="黑体" w:cs="黑体"/>
              <w:sz w:val="28"/>
              <w:szCs w:val="28"/>
            </w:rPr>
            <w:t>附件：</w:t>
          </w:r>
          <w:r>
            <w:rPr>
              <w:rFonts w:hint="eastAsia" w:ascii="黑体" w:hAnsi="黑体" w:eastAsia="黑体" w:cs="黑体"/>
              <w:sz w:val="28"/>
              <w:szCs w:val="28"/>
              <w:lang w:val="en-US" w:eastAsia="zh-CN"/>
            </w:rPr>
            <w:t>义马市水利局2022年抗旱应急工程</w:t>
          </w:r>
          <w:r>
            <w:rPr>
              <w:rFonts w:hint="eastAsia" w:ascii="黑体" w:hAnsi="黑体" w:eastAsia="黑体" w:cs="黑体"/>
              <w:sz w:val="28"/>
              <w:szCs w:val="28"/>
            </w:rPr>
            <w:t>项目综合评分表</w:t>
          </w:r>
          <w:r>
            <w:rPr>
              <w:rFonts w:hint="eastAsia" w:ascii="黑体" w:hAnsi="黑体" w:eastAsia="黑体" w:cs="黑体"/>
              <w:sz w:val="28"/>
              <w:szCs w:val="28"/>
            </w:rPr>
            <w:tab/>
          </w:r>
          <w:r>
            <w:rPr>
              <w:rFonts w:hint="eastAsia" w:ascii="黑体" w:hAnsi="黑体" w:eastAsia="黑体" w:cs="黑体"/>
              <w:sz w:val="28"/>
              <w:szCs w:val="28"/>
              <w:lang w:val="en-US" w:eastAsia="zh-CN"/>
            </w:rPr>
            <w:t>8</w:t>
          </w:r>
          <w:r>
            <w:rPr>
              <w:rFonts w:hint="eastAsia" w:ascii="黑体" w:hAnsi="黑体" w:eastAsia="黑体" w:cs="黑体"/>
              <w:bCs/>
              <w:kern w:val="2"/>
              <w:sz w:val="28"/>
              <w:szCs w:val="28"/>
              <w:lang w:val="en-US" w:eastAsia="zh-CN" w:bidi="ar-SA"/>
            </w:rPr>
            <w:fldChar w:fldCharType="end"/>
          </w:r>
        </w:p>
        <w:p w14:paraId="6F8C30B1">
          <w:pPr>
            <w:ind w:firstLine="0" w:firstLineChars="0"/>
            <w:jc w:val="center"/>
            <w:outlineLvl w:val="9"/>
            <w:rPr>
              <w:rFonts w:hint="eastAsia" w:ascii="黑体" w:hAnsi="黑体" w:eastAsia="黑体" w:cs="黑体"/>
              <w:bCs/>
              <w:kern w:val="2"/>
              <w:sz w:val="28"/>
              <w:szCs w:val="28"/>
              <w:lang w:val="en-US" w:eastAsia="zh-CN" w:bidi="ar-SA"/>
            </w:rPr>
          </w:pPr>
          <w:r>
            <w:rPr>
              <w:rFonts w:hint="eastAsia" w:ascii="黑体" w:hAnsi="黑体" w:eastAsia="黑体" w:cs="黑体"/>
              <w:bCs/>
              <w:kern w:val="2"/>
              <w:sz w:val="28"/>
              <w:szCs w:val="28"/>
              <w:lang w:val="en-US" w:eastAsia="zh-CN" w:bidi="ar-SA"/>
            </w:rPr>
            <w:fldChar w:fldCharType="end"/>
          </w:r>
        </w:p>
      </w:sdtContent>
    </w:sdt>
    <w:p w14:paraId="279F8565">
      <w:pPr>
        <w:ind w:firstLine="0" w:firstLineChars="0"/>
        <w:jc w:val="center"/>
        <w:outlineLvl w:val="9"/>
        <w:rPr>
          <w:rFonts w:hint="eastAsia" w:ascii="黑体" w:hAnsi="黑体" w:eastAsia="黑体" w:cs="黑体"/>
          <w:bCs/>
          <w:kern w:val="2"/>
          <w:sz w:val="28"/>
          <w:szCs w:val="28"/>
          <w:lang w:val="en-US" w:eastAsia="zh-CN" w:bidi="ar-SA"/>
        </w:rPr>
        <w:sectPr>
          <w:headerReference r:id="rId13" w:type="first"/>
          <w:footerReference r:id="rId16" w:type="first"/>
          <w:headerReference r:id="rId11" w:type="default"/>
          <w:footerReference r:id="rId14" w:type="default"/>
          <w:headerReference r:id="rId12" w:type="even"/>
          <w:footerReference r:id="rId15" w:type="even"/>
          <w:pgSz w:w="11906" w:h="16838"/>
          <w:pgMar w:top="1440" w:right="1800" w:bottom="1440" w:left="1800" w:header="851" w:footer="964" w:gutter="0"/>
          <w:pgNumType w:fmt="decimal" w:start="1"/>
          <w:cols w:space="720" w:num="1"/>
          <w:docGrid w:type="lines" w:linePitch="312" w:charSpace="0"/>
        </w:sectPr>
      </w:pPr>
    </w:p>
    <w:p w14:paraId="06EFB7B6">
      <w:pPr>
        <w:ind w:firstLine="0" w:firstLineChars="0"/>
        <w:jc w:val="center"/>
        <w:outlineLvl w:val="0"/>
        <w:rPr>
          <w:rFonts w:hint="eastAsia" w:ascii="Times New Roman" w:hAnsi="Times New Roman" w:eastAsia="仿宋_GB2312" w:cs="Times New Roman"/>
          <w:b/>
          <w:bCs/>
          <w:sz w:val="44"/>
          <w:szCs w:val="44"/>
          <w:lang w:val="en-US" w:eastAsia="zh-CN"/>
        </w:rPr>
      </w:pPr>
      <w:bookmarkStart w:id="93" w:name="_Toc2894"/>
      <w:bookmarkStart w:id="94" w:name="_Toc23831"/>
      <w:bookmarkStart w:id="95" w:name="_Toc23021"/>
      <w:r>
        <w:rPr>
          <w:rFonts w:hint="eastAsia" w:ascii="Times New Roman" w:hAnsi="Times New Roman" w:eastAsia="仿宋_GB2312" w:cs="Times New Roman"/>
          <w:b/>
          <w:bCs/>
          <w:sz w:val="44"/>
          <w:szCs w:val="44"/>
          <w:lang w:val="en-US" w:eastAsia="zh-CN"/>
        </w:rPr>
        <w:t>义马市水利局</w:t>
      </w:r>
      <w:bookmarkEnd w:id="93"/>
      <w:bookmarkEnd w:id="94"/>
      <w:bookmarkEnd w:id="95"/>
    </w:p>
    <w:p w14:paraId="1DB0F792">
      <w:pPr>
        <w:ind w:firstLine="0" w:firstLineChars="0"/>
        <w:jc w:val="center"/>
        <w:outlineLvl w:val="0"/>
        <w:rPr>
          <w:rFonts w:hint="default" w:ascii="Times New Roman" w:hAnsi="Times New Roman" w:eastAsia="仿宋_GB2312" w:cs="Times New Roman"/>
          <w:b/>
          <w:bCs/>
          <w:sz w:val="44"/>
          <w:szCs w:val="44"/>
          <w:lang w:val="en-US" w:eastAsia="zh-CN"/>
        </w:rPr>
      </w:pPr>
      <w:bookmarkStart w:id="96" w:name="_Toc26986"/>
      <w:bookmarkStart w:id="97" w:name="_Toc18176"/>
      <w:bookmarkStart w:id="98" w:name="_Toc14968"/>
      <w:r>
        <w:rPr>
          <w:rFonts w:hint="eastAsia" w:ascii="Times New Roman" w:hAnsi="Times New Roman" w:eastAsia="仿宋_GB2312" w:cs="Times New Roman"/>
          <w:b/>
          <w:bCs/>
          <w:sz w:val="44"/>
          <w:szCs w:val="44"/>
          <w:lang w:val="en-US" w:eastAsia="zh-CN"/>
        </w:rPr>
        <w:t>2022年抗旱救灾应急工程项目</w:t>
      </w:r>
      <w:bookmarkEnd w:id="96"/>
      <w:bookmarkEnd w:id="97"/>
      <w:bookmarkEnd w:id="98"/>
    </w:p>
    <w:p w14:paraId="24271C22">
      <w:pPr>
        <w:ind w:firstLine="0" w:firstLineChars="0"/>
        <w:jc w:val="center"/>
        <w:outlineLvl w:val="0"/>
        <w:rPr>
          <w:b/>
          <w:bCs/>
          <w:sz w:val="44"/>
          <w:szCs w:val="44"/>
        </w:rPr>
      </w:pPr>
      <w:bookmarkStart w:id="99" w:name="_Toc16764"/>
      <w:bookmarkStart w:id="100" w:name="_Toc1045"/>
      <w:bookmarkStart w:id="101" w:name="_Toc30958"/>
      <w:r>
        <w:rPr>
          <w:rFonts w:hint="eastAsia" w:ascii="Times New Roman" w:hAnsi="Times New Roman" w:eastAsia="仿宋_GB2312" w:cs="Times New Roman"/>
          <w:b/>
          <w:bCs/>
          <w:sz w:val="44"/>
          <w:szCs w:val="44"/>
          <w:lang w:val="en-US" w:eastAsia="zh-CN"/>
        </w:rPr>
        <w:t>财政支出绩效评价报告</w:t>
      </w:r>
      <w:bookmarkEnd w:id="99"/>
      <w:bookmarkEnd w:id="100"/>
      <w:bookmarkEnd w:id="101"/>
    </w:p>
    <w:p w14:paraId="13A452F7">
      <w:pPr>
        <w:keepNext w:val="0"/>
        <w:keepLines w:val="0"/>
        <w:pageBreakBefore w:val="0"/>
        <w:widowControl w:val="0"/>
        <w:kinsoku/>
        <w:wordWrap/>
        <w:overflowPunct/>
        <w:topLinePunct w:val="0"/>
        <w:autoSpaceDE/>
        <w:autoSpaceDN/>
        <w:bidi w:val="0"/>
        <w:adjustRightInd/>
        <w:snapToGrid/>
        <w:spacing w:beforeLines="50" w:after="157" w:afterLines="50"/>
        <w:ind w:left="0" w:firstLine="0" w:firstLineChars="0"/>
        <w:jc w:val="center"/>
        <w:textAlignment w:val="auto"/>
        <w:outlineLvl w:val="0"/>
        <w:rPr>
          <w:highlight w:val="yellow"/>
        </w:rPr>
      </w:pPr>
      <w:bookmarkStart w:id="102" w:name="_Toc22156"/>
      <w:bookmarkStart w:id="103" w:name="_Toc19091"/>
      <w:bookmarkStart w:id="104" w:name="_Toc23282"/>
      <w:r>
        <w:rPr>
          <w:szCs w:val="32"/>
        </w:rPr>
        <w:t>光大专字</w:t>
      </w:r>
      <w:r>
        <w:rPr>
          <w:rFonts w:hint="eastAsia" w:ascii="仿宋_GB2312" w:hAnsi="仿宋_GB2312" w:cs="仿宋_GB2312"/>
          <w:szCs w:val="32"/>
        </w:rPr>
        <w:t>[</w:t>
      </w:r>
      <w:r>
        <w:rPr>
          <w:szCs w:val="32"/>
        </w:rPr>
        <w:t>202</w:t>
      </w:r>
      <w:r>
        <w:rPr>
          <w:rFonts w:hint="eastAsia"/>
          <w:szCs w:val="32"/>
          <w:lang w:val="en-US" w:eastAsia="zh-CN"/>
        </w:rPr>
        <w:t>4</w:t>
      </w:r>
      <w:r>
        <w:rPr>
          <w:rFonts w:hint="eastAsia" w:ascii="仿宋_GB2312" w:hAnsi="仿宋_GB2312" w:cs="仿宋_GB2312"/>
          <w:szCs w:val="32"/>
        </w:rPr>
        <w:t>]</w:t>
      </w:r>
      <w:r>
        <w:rPr>
          <w:szCs w:val="32"/>
        </w:rPr>
        <w:t>第</w:t>
      </w:r>
      <w:r>
        <w:rPr>
          <w:rFonts w:hint="eastAsia"/>
          <w:szCs w:val="32"/>
          <w:lang w:val="en-US" w:eastAsia="zh-CN"/>
        </w:rPr>
        <w:t>130</w:t>
      </w:r>
      <w:r>
        <w:rPr>
          <w:szCs w:val="32"/>
        </w:rPr>
        <w:t>号</w:t>
      </w:r>
      <w:bookmarkEnd w:id="102"/>
      <w:bookmarkEnd w:id="103"/>
      <w:bookmarkEnd w:id="104"/>
    </w:p>
    <w:p w14:paraId="2C486FBA">
      <w:pPr>
        <w:pStyle w:val="2"/>
        <w:keepNext w:val="0"/>
        <w:keepLines w:val="0"/>
        <w:pageBreakBefore w:val="0"/>
        <w:kinsoku/>
        <w:wordWrap/>
        <w:overflowPunct/>
        <w:topLinePunct w:val="0"/>
        <w:autoSpaceDE/>
        <w:autoSpaceDN/>
        <w:bidi w:val="0"/>
        <w:adjustRightInd w:val="0"/>
        <w:snapToGrid w:val="0"/>
        <w:spacing w:line="540" w:lineRule="exact"/>
        <w:ind w:left="0" w:leftChars="0" w:firstLine="0" w:firstLineChars="0"/>
        <w:textAlignment w:val="auto"/>
      </w:pPr>
      <w:bookmarkStart w:id="105" w:name="_Toc15391"/>
      <w:bookmarkStart w:id="106" w:name="_Toc6895"/>
      <w:bookmarkStart w:id="107" w:name="_Toc8730"/>
      <w:r>
        <w:t>一、项目基本情况</w:t>
      </w:r>
      <w:bookmarkEnd w:id="105"/>
      <w:bookmarkEnd w:id="106"/>
      <w:bookmarkEnd w:id="107"/>
    </w:p>
    <w:p w14:paraId="46F162CD">
      <w:pPr>
        <w:pStyle w:val="3"/>
        <w:keepNext w:val="0"/>
        <w:keepLines w:val="0"/>
        <w:pageBreakBefore w:val="0"/>
        <w:kinsoku/>
        <w:wordWrap/>
        <w:overflowPunct/>
        <w:topLinePunct w:val="0"/>
        <w:autoSpaceDE/>
        <w:autoSpaceDN/>
        <w:bidi w:val="0"/>
        <w:adjustRightInd w:val="0"/>
        <w:snapToGrid w:val="0"/>
        <w:spacing w:line="540" w:lineRule="exact"/>
        <w:ind w:firstLine="643"/>
        <w:textAlignment w:val="auto"/>
        <w:rPr>
          <w:b/>
          <w:bCs/>
        </w:rPr>
      </w:pPr>
      <w:r>
        <w:rPr>
          <w:b/>
          <w:bCs/>
        </w:rPr>
        <w:t>（一）项目概况</w:t>
      </w:r>
    </w:p>
    <w:p w14:paraId="76BF9D09">
      <w:pPr>
        <w:keepNext w:val="0"/>
        <w:keepLines w:val="0"/>
        <w:pageBreakBefore w:val="0"/>
        <w:widowControl w:val="0"/>
        <w:kinsoku/>
        <w:wordWrap/>
        <w:overflowPunct/>
        <w:topLinePunct w:val="0"/>
        <w:autoSpaceDE/>
        <w:autoSpaceDN/>
        <w:bidi w:val="0"/>
        <w:spacing w:line="540" w:lineRule="exact"/>
        <w:ind w:firstLine="640"/>
        <w:jc w:val="left"/>
        <w:textAlignment w:val="auto"/>
        <w:rPr>
          <w:highlight w:val="none"/>
        </w:rPr>
      </w:pPr>
      <w:r>
        <w:rPr>
          <w:rFonts w:hint="eastAsia" w:ascii="Times New Roman" w:hAnsi="Times New Roman" w:eastAsia="仿宋_GB2312"/>
          <w:sz w:val="32"/>
          <w:lang w:val="en-US" w:eastAsia="zh-CN"/>
        </w:rPr>
        <w:t>2022年以来，由于降雨量持续偏少，雨水空间分布不均，造成义马市水库蓄水大幅度降低，部分沟塘渠坝接近枯竭。为加快构建与经济社会可持续发展适应的抗旱减灾体系，全面提升抗旱减灾能力，根据《农业生产和水利救灾资金管理办法》（财农</w:t>
      </w:r>
      <w:r>
        <w:rPr>
          <w:rFonts w:ascii="Times New Roman" w:hAnsi="Times New Roman" w:eastAsia="仿宋_GB2312"/>
          <w:sz w:val="32"/>
          <w:highlight w:val="none"/>
        </w:rPr>
        <w:t>〔</w:t>
      </w:r>
      <w:r>
        <w:rPr>
          <w:rFonts w:hint="eastAsia" w:ascii="Times New Roman" w:hAnsi="Times New Roman" w:eastAsia="仿宋_GB2312"/>
          <w:sz w:val="32"/>
          <w:highlight w:val="none"/>
          <w:lang w:val="en-US" w:eastAsia="zh-CN"/>
        </w:rPr>
        <w:t>2019</w:t>
      </w:r>
      <w:r>
        <w:rPr>
          <w:rFonts w:ascii="Times New Roman" w:hAnsi="Times New Roman" w:eastAsia="仿宋_GB2312"/>
          <w:sz w:val="32"/>
          <w:highlight w:val="none"/>
        </w:rPr>
        <w:t>〕</w:t>
      </w:r>
      <w:r>
        <w:rPr>
          <w:rFonts w:hint="eastAsia" w:ascii="Times New Roman" w:hAnsi="Times New Roman" w:eastAsia="仿宋_GB2312"/>
          <w:sz w:val="32"/>
          <w:highlight w:val="none"/>
          <w:lang w:val="en-US" w:eastAsia="zh-CN"/>
        </w:rPr>
        <w:t>117号</w:t>
      </w:r>
      <w:r>
        <w:rPr>
          <w:rFonts w:hint="eastAsia" w:ascii="Times New Roman" w:hAnsi="Times New Roman" w:eastAsia="仿宋_GB2312"/>
          <w:sz w:val="32"/>
          <w:lang w:val="en-US" w:eastAsia="zh-CN"/>
        </w:rPr>
        <w:t>）、《河南省财政厅 河南省水利厅关于下达2022年度中央水利救灾资金（抗旱）的通知》（豫财农水</w:t>
      </w:r>
      <w:r>
        <w:rPr>
          <w:rFonts w:ascii="Times New Roman" w:hAnsi="Times New Roman" w:eastAsia="仿宋_GB2312"/>
          <w:sz w:val="32"/>
          <w:highlight w:val="none"/>
        </w:rPr>
        <w:t>〔</w:t>
      </w:r>
      <w:r>
        <w:rPr>
          <w:rFonts w:hint="eastAsia" w:ascii="Times New Roman" w:hAnsi="Times New Roman" w:eastAsia="仿宋_GB2312"/>
          <w:sz w:val="32"/>
          <w:highlight w:val="none"/>
          <w:lang w:val="en-US" w:eastAsia="zh-CN"/>
        </w:rPr>
        <w:t>2022</w:t>
      </w:r>
      <w:r>
        <w:rPr>
          <w:rFonts w:ascii="Times New Roman" w:hAnsi="Times New Roman" w:eastAsia="仿宋_GB2312"/>
          <w:sz w:val="32"/>
          <w:highlight w:val="none"/>
        </w:rPr>
        <w:t>〕</w:t>
      </w:r>
      <w:r>
        <w:rPr>
          <w:rFonts w:hint="eastAsia" w:ascii="Times New Roman" w:hAnsi="Times New Roman" w:eastAsia="仿宋_GB2312"/>
          <w:sz w:val="32"/>
          <w:highlight w:val="none"/>
          <w:lang w:val="en-US" w:eastAsia="zh-CN"/>
        </w:rPr>
        <w:t>68号</w:t>
      </w:r>
      <w:r>
        <w:rPr>
          <w:rFonts w:hint="eastAsia" w:ascii="Times New Roman" w:hAnsi="Times New Roman" w:eastAsia="仿宋_GB2312"/>
          <w:sz w:val="32"/>
          <w:lang w:val="en-US" w:eastAsia="zh-CN"/>
        </w:rPr>
        <w:t>）</w:t>
      </w:r>
      <w:r>
        <w:rPr>
          <w:rFonts w:hint="eastAsia" w:ascii="Times New Roman" w:hAnsi="Times New Roman" w:eastAsia="仿宋_GB2312" w:cs="Times New Roman"/>
          <w:sz w:val="32"/>
          <w:lang w:val="en-US" w:eastAsia="zh-CN"/>
        </w:rPr>
        <w:t>和《三门峡市财政局三门峡市水利局关于下达2022年度中央水</w:t>
      </w:r>
      <w:r>
        <w:rPr>
          <w:rFonts w:hint="eastAsia" w:ascii="Times New Roman" w:hAnsi="Times New Roman" w:eastAsia="仿宋_GB2312" w:cs="仿宋"/>
          <w:sz w:val="32"/>
          <w:szCs w:val="32"/>
          <w:lang w:val="en-US" w:eastAsia="zh-CN"/>
        </w:rPr>
        <w:t>利救灾资金（抗旱）的通知</w:t>
      </w:r>
      <w:r>
        <w:rPr>
          <w:rFonts w:hint="eastAsia" w:ascii="Times New Roman" w:hAnsi="Times New Roman" w:eastAsia="仿宋_GB2312" w:cs="仿宋"/>
          <w:sz w:val="32"/>
          <w:szCs w:val="32"/>
          <w:lang w:eastAsia="zh-CN"/>
        </w:rPr>
        <w:t>》</w:t>
      </w:r>
      <w:r>
        <w:rPr>
          <w:rFonts w:hint="eastAsia" w:ascii="Times New Roman" w:hAnsi="Times New Roman" w:eastAsia="仿宋_GB2312"/>
          <w:sz w:val="32"/>
          <w:lang w:val="en-US" w:eastAsia="zh-CN"/>
        </w:rPr>
        <w:t>（豫财农水</w:t>
      </w:r>
      <w:r>
        <w:rPr>
          <w:rFonts w:ascii="Times New Roman" w:hAnsi="Times New Roman" w:eastAsia="仿宋_GB2312"/>
          <w:sz w:val="32"/>
          <w:highlight w:val="none"/>
        </w:rPr>
        <w:t>〔</w:t>
      </w:r>
      <w:r>
        <w:rPr>
          <w:rFonts w:hint="eastAsia" w:ascii="Times New Roman" w:hAnsi="Times New Roman" w:eastAsia="仿宋_GB2312"/>
          <w:sz w:val="32"/>
          <w:highlight w:val="none"/>
          <w:lang w:val="en-US" w:eastAsia="zh-CN"/>
        </w:rPr>
        <w:t>2022</w:t>
      </w:r>
      <w:r>
        <w:rPr>
          <w:rFonts w:ascii="Times New Roman" w:hAnsi="Times New Roman" w:eastAsia="仿宋_GB2312"/>
          <w:sz w:val="32"/>
          <w:highlight w:val="none"/>
        </w:rPr>
        <w:t>〕</w:t>
      </w:r>
      <w:r>
        <w:rPr>
          <w:rFonts w:hint="eastAsia" w:ascii="Times New Roman" w:hAnsi="Times New Roman" w:eastAsia="仿宋_GB2312"/>
          <w:sz w:val="32"/>
          <w:highlight w:val="none"/>
          <w:lang w:val="en-US" w:eastAsia="zh-CN"/>
        </w:rPr>
        <w:t>745号）</w:t>
      </w:r>
      <w:r>
        <w:rPr>
          <w:rFonts w:hint="eastAsia" w:ascii="Times New Roman" w:hAnsi="Times New Roman" w:eastAsia="仿宋_GB2312" w:cs="仿宋"/>
          <w:sz w:val="32"/>
          <w:szCs w:val="32"/>
          <w:highlight w:val="none"/>
          <w:lang w:eastAsia="zh-CN"/>
        </w:rPr>
        <w:t>文件要求，</w:t>
      </w:r>
      <w:r>
        <w:rPr>
          <w:rFonts w:hint="eastAsia" w:ascii="Times New Roman" w:hAnsi="Times New Roman" w:eastAsia="仿宋_GB2312" w:cs="Times New Roman"/>
          <w:sz w:val="32"/>
          <w:highlight w:val="none"/>
          <w:lang w:val="en-US" w:eastAsia="zh-CN"/>
        </w:rPr>
        <w:t>三门峡市财政局</w:t>
      </w:r>
      <w:r>
        <w:rPr>
          <w:rFonts w:hint="eastAsia" w:ascii="Times New Roman" w:hAnsi="Times New Roman" w:cs="Times New Roman"/>
          <w:sz w:val="32"/>
          <w:highlight w:val="none"/>
          <w:lang w:val="en-US" w:eastAsia="zh-CN"/>
        </w:rPr>
        <w:t>分解中央资金</w:t>
      </w:r>
      <w:r>
        <w:rPr>
          <w:rFonts w:hint="eastAsia" w:ascii="Times New Roman" w:hAnsi="Times New Roman" w:eastAsia="仿宋_GB2312" w:cs="仿宋"/>
          <w:sz w:val="32"/>
          <w:szCs w:val="32"/>
          <w:highlight w:val="none"/>
          <w:lang w:eastAsia="zh-CN"/>
        </w:rPr>
        <w:t>为</w:t>
      </w:r>
      <w:r>
        <w:rPr>
          <w:rFonts w:hint="eastAsia" w:cs="仿宋"/>
          <w:sz w:val="32"/>
          <w:szCs w:val="32"/>
          <w:highlight w:val="none"/>
          <w:lang w:val="en-US" w:eastAsia="zh-CN"/>
        </w:rPr>
        <w:t>义马</w:t>
      </w:r>
      <w:r>
        <w:rPr>
          <w:rFonts w:hint="eastAsia" w:ascii="Times New Roman" w:hAnsi="Times New Roman" w:eastAsia="仿宋_GB2312" w:cs="仿宋"/>
          <w:sz w:val="32"/>
          <w:szCs w:val="32"/>
          <w:highlight w:val="none"/>
          <w:lang w:eastAsia="zh-CN"/>
        </w:rPr>
        <w:t>市下达抗旱资金300</w:t>
      </w:r>
      <w:r>
        <w:rPr>
          <w:rFonts w:hint="eastAsia" w:cs="仿宋"/>
          <w:sz w:val="32"/>
          <w:szCs w:val="32"/>
          <w:highlight w:val="none"/>
          <w:lang w:val="en-US" w:eastAsia="zh-CN"/>
        </w:rPr>
        <w:t>.00</w:t>
      </w:r>
      <w:r>
        <w:rPr>
          <w:rFonts w:hint="eastAsia" w:ascii="Times New Roman" w:hAnsi="Times New Roman" w:eastAsia="仿宋_GB2312" w:cs="仿宋"/>
          <w:sz w:val="32"/>
          <w:szCs w:val="32"/>
          <w:highlight w:val="none"/>
          <w:lang w:eastAsia="zh-CN"/>
        </w:rPr>
        <w:t>万元</w:t>
      </w:r>
      <w:r>
        <w:rPr>
          <w:rFonts w:hint="eastAsia" w:cs="仿宋"/>
          <w:sz w:val="32"/>
          <w:szCs w:val="32"/>
          <w:highlight w:val="none"/>
          <w:lang w:eastAsia="zh-CN"/>
        </w:rPr>
        <w:t>，</w:t>
      </w:r>
      <w:r>
        <w:rPr>
          <w:rFonts w:hint="eastAsia" w:ascii="Times New Roman" w:hAnsi="Times New Roman" w:eastAsia="仿宋_GB2312" w:cs="仿宋"/>
          <w:sz w:val="32"/>
          <w:szCs w:val="32"/>
          <w:highlight w:val="none"/>
          <w:lang w:eastAsia="zh-CN"/>
        </w:rPr>
        <w:t>用于兴建抗旱水源工程和调水供水设施、提运水设备</w:t>
      </w:r>
      <w:r>
        <w:rPr>
          <w:rFonts w:hint="eastAsia" w:cs="仿宋"/>
          <w:sz w:val="32"/>
          <w:szCs w:val="32"/>
          <w:highlight w:val="none"/>
          <w:lang w:eastAsia="zh-CN"/>
        </w:rPr>
        <w:t>的</w:t>
      </w:r>
      <w:r>
        <w:rPr>
          <w:rFonts w:hint="eastAsia" w:cs="仿宋"/>
          <w:sz w:val="32"/>
          <w:szCs w:val="32"/>
          <w:highlight w:val="none"/>
          <w:lang w:val="en-US" w:eastAsia="zh-CN"/>
        </w:rPr>
        <w:t>购置</w:t>
      </w:r>
      <w:r>
        <w:rPr>
          <w:rFonts w:hint="eastAsia" w:ascii="Times New Roman" w:hAnsi="Times New Roman" w:eastAsia="仿宋_GB2312" w:cs="仿宋"/>
          <w:sz w:val="32"/>
          <w:szCs w:val="32"/>
          <w:highlight w:val="none"/>
          <w:lang w:eastAsia="zh-CN"/>
        </w:rPr>
        <w:t>及运行</w:t>
      </w:r>
      <w:r>
        <w:rPr>
          <w:rFonts w:hint="eastAsia" w:cs="仿宋"/>
          <w:sz w:val="32"/>
          <w:szCs w:val="32"/>
          <w:highlight w:val="none"/>
          <w:lang w:eastAsia="zh-CN"/>
        </w:rPr>
        <w:t>。按照要求</w:t>
      </w:r>
      <w:r>
        <w:rPr>
          <w:rFonts w:hint="eastAsia" w:cs="仿宋"/>
          <w:sz w:val="32"/>
          <w:szCs w:val="32"/>
          <w:highlight w:val="none"/>
          <w:lang w:val="en-US" w:eastAsia="zh-CN"/>
        </w:rPr>
        <w:t>市水利局</w:t>
      </w:r>
      <w:r>
        <w:rPr>
          <w:rFonts w:hint="eastAsia" w:cs="仿宋"/>
          <w:sz w:val="32"/>
          <w:szCs w:val="32"/>
          <w:highlight w:val="none"/>
          <w:lang w:eastAsia="zh-CN"/>
        </w:rPr>
        <w:t>编制了《义马市2022年抗旱应急工程实施方</w:t>
      </w:r>
      <w:r>
        <w:rPr>
          <w:rFonts w:hint="eastAsia" w:cs="仿宋"/>
          <w:sz w:val="32"/>
          <w:szCs w:val="32"/>
          <w:lang w:eastAsia="zh-CN"/>
        </w:rPr>
        <w:t>案》并报三门市水利局评审通过。</w:t>
      </w:r>
    </w:p>
    <w:p w14:paraId="4319BE23">
      <w:pPr>
        <w:keepNext w:val="0"/>
        <w:keepLines w:val="0"/>
        <w:pageBreakBefore w:val="0"/>
        <w:widowControl/>
        <w:kinsoku/>
        <w:wordWrap/>
        <w:overflowPunct/>
        <w:topLinePunct w:val="0"/>
        <w:autoSpaceDE/>
        <w:autoSpaceDN/>
        <w:bidi w:val="0"/>
        <w:adjustRightInd/>
        <w:snapToGrid/>
        <w:spacing w:line="540" w:lineRule="exact"/>
        <w:ind w:firstLine="640"/>
        <w:jc w:val="left"/>
        <w:textAlignment w:val="auto"/>
        <w:rPr>
          <w:rFonts w:hint="eastAsia"/>
          <w:highlight w:val="none"/>
          <w:lang w:val="en-US" w:eastAsia="zh-CN"/>
        </w:rPr>
      </w:pPr>
      <w:r>
        <w:rPr>
          <w:highlight w:val="none"/>
        </w:rPr>
        <w:t>该项目实施单位为</w:t>
      </w:r>
      <w:r>
        <w:rPr>
          <w:rFonts w:hint="eastAsia"/>
          <w:highlight w:val="none"/>
          <w:lang w:val="en-US" w:eastAsia="zh-CN"/>
        </w:rPr>
        <w:t>市水利局</w:t>
      </w:r>
      <w:r>
        <w:rPr>
          <w:highlight w:val="none"/>
        </w:rPr>
        <w:t>，</w:t>
      </w:r>
      <w:r>
        <w:rPr>
          <w:rFonts w:hint="eastAsia"/>
          <w:highlight w:val="none"/>
          <w:lang w:val="en-US" w:eastAsia="zh-CN"/>
        </w:rPr>
        <w:t>工程主要包含抗旱物资采购，石佛、南河、苗元、梁沟社区引水管网改造及城区供水管网延伸等工程。</w:t>
      </w:r>
    </w:p>
    <w:p w14:paraId="1DF69EE2">
      <w:pPr>
        <w:pStyle w:val="3"/>
        <w:keepNext w:val="0"/>
        <w:keepLines w:val="0"/>
        <w:pageBreakBefore w:val="0"/>
        <w:kinsoku/>
        <w:wordWrap/>
        <w:overflowPunct/>
        <w:topLinePunct w:val="0"/>
        <w:autoSpaceDE/>
        <w:autoSpaceDN/>
        <w:bidi w:val="0"/>
        <w:adjustRightInd w:val="0"/>
        <w:snapToGrid w:val="0"/>
        <w:spacing w:line="540" w:lineRule="exact"/>
        <w:ind w:firstLine="643"/>
        <w:textAlignment w:val="auto"/>
        <w:rPr>
          <w:b/>
          <w:bCs/>
        </w:rPr>
      </w:pPr>
      <w:r>
        <w:rPr>
          <w:b/>
          <w:bCs/>
        </w:rPr>
        <w:t>（二）评价基准日</w:t>
      </w:r>
    </w:p>
    <w:p w14:paraId="66D8C3DC">
      <w:pPr>
        <w:keepNext w:val="0"/>
        <w:keepLines w:val="0"/>
        <w:pageBreakBefore w:val="0"/>
        <w:kinsoku/>
        <w:wordWrap/>
        <w:overflowPunct/>
        <w:topLinePunct w:val="0"/>
        <w:autoSpaceDE/>
        <w:autoSpaceDN/>
        <w:bidi w:val="0"/>
        <w:adjustRightInd w:val="0"/>
        <w:snapToGrid w:val="0"/>
        <w:spacing w:line="540" w:lineRule="exact"/>
        <w:ind w:firstLine="640"/>
        <w:textAlignment w:val="auto"/>
        <w:rPr>
          <w:b/>
          <w:bCs/>
        </w:rPr>
      </w:pPr>
      <w:r>
        <w:t>评价基准日：</w:t>
      </w:r>
      <w:r>
        <w:rPr>
          <w:highlight w:val="none"/>
        </w:rPr>
        <w:t>202</w:t>
      </w:r>
      <w:r>
        <w:rPr>
          <w:rFonts w:hint="eastAsia"/>
          <w:highlight w:val="none"/>
          <w:lang w:eastAsia="zh-CN"/>
        </w:rPr>
        <w:t>3</w:t>
      </w:r>
      <w:r>
        <w:rPr>
          <w:highlight w:val="none"/>
        </w:rPr>
        <w:t>年12月31日</w:t>
      </w:r>
      <w:r>
        <w:t>。</w:t>
      </w:r>
    </w:p>
    <w:p w14:paraId="3FFD20E4">
      <w:pPr>
        <w:pStyle w:val="3"/>
        <w:keepNext w:val="0"/>
        <w:keepLines w:val="0"/>
        <w:pageBreakBefore w:val="0"/>
        <w:kinsoku/>
        <w:wordWrap/>
        <w:overflowPunct/>
        <w:topLinePunct w:val="0"/>
        <w:autoSpaceDE/>
        <w:autoSpaceDN/>
        <w:bidi w:val="0"/>
        <w:adjustRightInd w:val="0"/>
        <w:snapToGrid w:val="0"/>
        <w:spacing w:line="540" w:lineRule="exact"/>
        <w:ind w:firstLine="643"/>
        <w:textAlignment w:val="auto"/>
        <w:rPr>
          <w:b/>
          <w:bCs/>
        </w:rPr>
      </w:pPr>
      <w:r>
        <w:rPr>
          <w:b/>
          <w:bCs/>
        </w:rPr>
        <w:t>（三）项目资金情况</w:t>
      </w:r>
    </w:p>
    <w:p w14:paraId="221804A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ascii="Times New Roman" w:hAnsi="Times New Roman"/>
          <w:color w:val="FF0000"/>
        </w:rPr>
      </w:pPr>
      <w:r>
        <w:rPr>
          <w:rFonts w:hint="eastAsia" w:ascii="Times New Roman" w:hAnsi="Times New Roman" w:eastAsia="仿宋_GB2312" w:cs="仿宋"/>
          <w:sz w:val="32"/>
          <w:szCs w:val="32"/>
          <w:lang w:val="en-US" w:eastAsia="zh-CN"/>
        </w:rPr>
        <w:t>2022年9月9日，</w:t>
      </w:r>
      <w:r>
        <w:rPr>
          <w:rFonts w:hint="eastAsia" w:ascii="Times New Roman" w:hAnsi="Times New Roman" w:eastAsia="仿宋_GB2312" w:cs="仿宋"/>
          <w:sz w:val="32"/>
          <w:szCs w:val="32"/>
          <w:lang w:eastAsia="zh-CN"/>
        </w:rPr>
        <w:t>三门峡市财政局</w:t>
      </w:r>
      <w:r>
        <w:rPr>
          <w:rFonts w:hint="eastAsia" w:cs="仿宋"/>
          <w:sz w:val="32"/>
          <w:szCs w:val="32"/>
          <w:lang w:val="en-US" w:eastAsia="zh-CN"/>
        </w:rPr>
        <w:t xml:space="preserve"> </w:t>
      </w:r>
      <w:r>
        <w:rPr>
          <w:rFonts w:hint="eastAsia" w:ascii="Times New Roman" w:hAnsi="Times New Roman" w:eastAsia="仿宋_GB2312" w:cs="仿宋"/>
          <w:sz w:val="32"/>
          <w:szCs w:val="32"/>
          <w:lang w:eastAsia="zh-CN"/>
        </w:rPr>
        <w:t>三门峡市水利局联合印发《关于下达</w:t>
      </w:r>
      <w:r>
        <w:rPr>
          <w:rFonts w:hint="eastAsia" w:ascii="Times New Roman" w:hAnsi="Times New Roman" w:eastAsia="仿宋_GB2312" w:cs="仿宋"/>
          <w:sz w:val="32"/>
          <w:szCs w:val="32"/>
          <w:lang w:val="en-US" w:eastAsia="zh-CN"/>
        </w:rPr>
        <w:t>2022年度中央水利救灾资金（抗旱）的通知</w:t>
      </w:r>
      <w:r>
        <w:rPr>
          <w:rFonts w:hint="eastAsia" w:ascii="Times New Roman" w:hAnsi="Times New Roman" w:eastAsia="仿宋_GB2312" w:cs="仿宋"/>
          <w:sz w:val="32"/>
          <w:szCs w:val="32"/>
          <w:lang w:eastAsia="zh-CN"/>
        </w:rPr>
        <w:t>》（三财预〔</w:t>
      </w:r>
      <w:r>
        <w:rPr>
          <w:rFonts w:hint="eastAsia" w:ascii="Times New Roman" w:hAnsi="Times New Roman" w:eastAsia="仿宋_GB2312" w:cs="仿宋"/>
          <w:sz w:val="32"/>
          <w:szCs w:val="32"/>
          <w:lang w:val="en-US" w:eastAsia="zh-CN"/>
        </w:rPr>
        <w:t>2022</w:t>
      </w:r>
      <w:r>
        <w:rPr>
          <w:rFonts w:hint="eastAsia" w:ascii="Times New Roman" w:hAnsi="Times New Roman" w:eastAsia="仿宋_GB2312" w:cs="仿宋"/>
          <w:sz w:val="32"/>
          <w:szCs w:val="32"/>
          <w:lang w:eastAsia="zh-CN"/>
        </w:rPr>
        <w:t>〕</w:t>
      </w:r>
      <w:r>
        <w:rPr>
          <w:rFonts w:hint="eastAsia" w:ascii="Times New Roman" w:hAnsi="Times New Roman" w:eastAsia="仿宋_GB2312" w:cs="仿宋"/>
          <w:sz w:val="32"/>
          <w:szCs w:val="32"/>
          <w:lang w:val="en-US" w:eastAsia="zh-CN"/>
        </w:rPr>
        <w:t>745号</w:t>
      </w:r>
      <w:r>
        <w:rPr>
          <w:rFonts w:hint="eastAsia" w:ascii="Times New Roman" w:hAnsi="Times New Roman" w:eastAsia="仿宋_GB2312" w:cs="仿宋"/>
          <w:sz w:val="32"/>
          <w:szCs w:val="32"/>
          <w:lang w:eastAsia="zh-CN"/>
        </w:rPr>
        <w:t>）文件，下达</w:t>
      </w:r>
      <w:r>
        <w:rPr>
          <w:rFonts w:hint="eastAsia" w:ascii="Times New Roman" w:hAnsi="Times New Roman" w:eastAsia="仿宋_GB2312" w:cs="仿宋"/>
          <w:sz w:val="32"/>
          <w:szCs w:val="32"/>
          <w:lang w:val="en-US" w:eastAsia="zh-CN"/>
        </w:rPr>
        <w:t>义马市</w:t>
      </w:r>
      <w:r>
        <w:rPr>
          <w:rFonts w:hint="eastAsia" w:ascii="Times New Roman" w:hAnsi="Times New Roman" w:eastAsia="仿宋_GB2312" w:cs="仿宋"/>
          <w:sz w:val="32"/>
          <w:szCs w:val="32"/>
          <w:lang w:eastAsia="zh-CN"/>
        </w:rPr>
        <w:t>抗旱资金</w:t>
      </w:r>
      <w:r>
        <w:rPr>
          <w:rFonts w:hint="eastAsia" w:ascii="Times New Roman" w:hAnsi="Times New Roman" w:eastAsia="仿宋_GB2312" w:cs="仿宋"/>
          <w:sz w:val="32"/>
          <w:szCs w:val="32"/>
          <w:lang w:val="en-US" w:eastAsia="zh-CN"/>
        </w:rPr>
        <w:t>300</w:t>
      </w:r>
      <w:r>
        <w:rPr>
          <w:rFonts w:hint="eastAsia" w:cs="仿宋"/>
          <w:sz w:val="32"/>
          <w:szCs w:val="32"/>
          <w:lang w:val="en-US" w:eastAsia="zh-CN"/>
        </w:rPr>
        <w:t>.00</w:t>
      </w:r>
      <w:r>
        <w:rPr>
          <w:rFonts w:hint="eastAsia" w:ascii="Times New Roman" w:hAnsi="Times New Roman" w:eastAsia="仿宋_GB2312" w:cs="仿宋"/>
          <w:sz w:val="32"/>
          <w:szCs w:val="32"/>
          <w:lang w:val="en-US" w:eastAsia="zh-CN"/>
        </w:rPr>
        <w:t>万元。</w:t>
      </w:r>
      <w:r>
        <w:rPr>
          <w:rFonts w:ascii="Times New Roman" w:hAnsi="Times New Roman"/>
        </w:rPr>
        <w:t>202</w:t>
      </w:r>
      <w:r>
        <w:rPr>
          <w:rFonts w:hint="eastAsia" w:ascii="Times New Roman" w:hAnsi="Times New Roman"/>
          <w:lang w:val="en-US" w:eastAsia="zh-CN"/>
        </w:rPr>
        <w:t>3</w:t>
      </w:r>
      <w:r>
        <w:rPr>
          <w:rFonts w:ascii="Times New Roman" w:hAnsi="Times New Roman"/>
        </w:rPr>
        <w:t>年</w:t>
      </w:r>
      <w:r>
        <w:rPr>
          <w:rFonts w:hint="eastAsia" w:ascii="Times New Roman" w:hAnsi="Times New Roman"/>
          <w:lang w:val="en-US" w:eastAsia="zh-CN"/>
        </w:rPr>
        <w:t>1</w:t>
      </w:r>
      <w:r>
        <w:rPr>
          <w:rFonts w:ascii="Times New Roman" w:hAnsi="Times New Roman"/>
        </w:rPr>
        <w:t>月，</w:t>
      </w:r>
      <w:r>
        <w:rPr>
          <w:rFonts w:hint="eastAsia" w:ascii="Times New Roman" w:hAnsi="Times New Roman"/>
          <w:lang w:val="en-US" w:eastAsia="zh-CN"/>
        </w:rPr>
        <w:t>义马市财政局预算评价中心</w:t>
      </w:r>
      <w:r>
        <w:rPr>
          <w:rFonts w:ascii="Times New Roman" w:hAnsi="Times New Roman"/>
        </w:rPr>
        <w:t>《</w:t>
      </w:r>
      <w:r>
        <w:rPr>
          <w:rFonts w:hint="eastAsia" w:ascii="Times New Roman" w:hAnsi="Times New Roman"/>
          <w:lang w:val="en-US" w:eastAsia="zh-CN"/>
        </w:rPr>
        <w:t>建设工程项目预（结）算审查批复意见书</w:t>
      </w:r>
      <w:r>
        <w:rPr>
          <w:rFonts w:ascii="Times New Roman" w:hAnsi="Times New Roman"/>
        </w:rPr>
        <w:t>》（</w:t>
      </w:r>
      <w:r>
        <w:rPr>
          <w:rFonts w:hint="eastAsia" w:ascii="Times New Roman" w:hAnsi="Times New Roman"/>
          <w:lang w:val="en-US" w:eastAsia="zh-CN"/>
        </w:rPr>
        <w:t>义财建</w:t>
      </w:r>
      <w:r>
        <w:rPr>
          <w:rFonts w:ascii="Times New Roman" w:hAnsi="Times New Roman"/>
        </w:rPr>
        <w:t>审〔202</w:t>
      </w:r>
      <w:r>
        <w:rPr>
          <w:rFonts w:hint="eastAsia" w:ascii="Times New Roman" w:hAnsi="Times New Roman"/>
          <w:lang w:val="en-US" w:eastAsia="zh-CN"/>
        </w:rPr>
        <w:t>3</w:t>
      </w:r>
      <w:r>
        <w:rPr>
          <w:rFonts w:ascii="Times New Roman" w:hAnsi="Times New Roman"/>
        </w:rPr>
        <w:t>〕第</w:t>
      </w:r>
      <w:r>
        <w:rPr>
          <w:rFonts w:hint="eastAsia" w:ascii="Times New Roman" w:hAnsi="Times New Roman"/>
          <w:lang w:val="en-US" w:eastAsia="zh-CN"/>
        </w:rPr>
        <w:t>003</w:t>
      </w:r>
      <w:r>
        <w:rPr>
          <w:rFonts w:ascii="Times New Roman" w:hAnsi="Times New Roman"/>
        </w:rPr>
        <w:t>号）审定</w:t>
      </w:r>
      <w:r>
        <w:rPr>
          <w:rFonts w:hint="eastAsia" w:ascii="Times New Roman" w:hAnsi="Times New Roman"/>
          <w:lang w:val="en-US" w:eastAsia="zh-CN"/>
        </w:rPr>
        <w:t>义马市2022年抗旱应急工程招标控制价为272.04万元</w:t>
      </w:r>
      <w:r>
        <w:rPr>
          <w:rFonts w:ascii="Times New Roman" w:hAnsi="Times New Roman"/>
        </w:rPr>
        <w:t>。</w:t>
      </w:r>
      <w:r>
        <w:rPr>
          <w:rFonts w:hint="eastAsia" w:ascii="Times New Roman" w:hAnsi="Times New Roman"/>
          <w:lang w:val="en-US" w:eastAsia="zh-CN"/>
        </w:rPr>
        <w:t>2023年3月</w:t>
      </w:r>
      <w:r>
        <w:rPr>
          <w:rFonts w:hint="eastAsia"/>
          <w:lang w:val="en-US" w:eastAsia="zh-CN"/>
        </w:rPr>
        <w:t>，通过公开招标确认3家中标单位，中标总价269.71万元。</w:t>
      </w:r>
    </w:p>
    <w:p w14:paraId="511A267D">
      <w:pPr>
        <w:pStyle w:val="3"/>
        <w:keepNext w:val="0"/>
        <w:keepLines w:val="0"/>
        <w:pageBreakBefore w:val="0"/>
        <w:widowControl w:val="0"/>
        <w:kinsoku/>
        <w:wordWrap/>
        <w:overflowPunct/>
        <w:topLinePunct w:val="0"/>
        <w:autoSpaceDE/>
        <w:autoSpaceDN/>
        <w:bidi w:val="0"/>
        <w:adjustRightInd w:val="0"/>
        <w:snapToGrid w:val="0"/>
        <w:spacing w:line="540" w:lineRule="exact"/>
        <w:ind w:firstLine="643"/>
        <w:textAlignment w:val="auto"/>
        <w:rPr>
          <w:b/>
          <w:bCs/>
        </w:rPr>
      </w:pPr>
      <w:r>
        <w:rPr>
          <w:b/>
          <w:bCs/>
        </w:rPr>
        <w:t>（四）项目绩效目标</w:t>
      </w:r>
    </w:p>
    <w:p w14:paraId="1B62E97B">
      <w:pPr>
        <w:keepNext w:val="0"/>
        <w:keepLines w:val="0"/>
        <w:pageBreakBefore w:val="0"/>
        <w:widowControl w:val="0"/>
        <w:kinsoku/>
        <w:wordWrap/>
        <w:overflowPunct/>
        <w:topLinePunct w:val="0"/>
        <w:autoSpaceDE/>
        <w:autoSpaceDN/>
        <w:bidi w:val="0"/>
        <w:adjustRightInd w:val="0"/>
        <w:snapToGrid w:val="0"/>
        <w:spacing w:line="540" w:lineRule="exact"/>
        <w:ind w:firstLine="640"/>
        <w:textAlignment w:val="auto"/>
      </w:pPr>
      <w:r>
        <w:t>根据《</w:t>
      </w:r>
      <w:r>
        <w:rPr>
          <w:rFonts w:hint="eastAsia"/>
          <w:lang w:val="en-US" w:eastAsia="zh-CN"/>
        </w:rPr>
        <w:t>2022年度中央水利救灾资金（抗旱）绩效目标表</w:t>
      </w:r>
      <w:r>
        <w:t>》，项目202</w:t>
      </w:r>
      <w:r>
        <w:rPr>
          <w:rFonts w:hint="eastAsia"/>
          <w:lang w:val="en-US" w:eastAsia="zh-CN"/>
        </w:rPr>
        <w:t>3</w:t>
      </w:r>
      <w:r>
        <w:t>年度</w:t>
      </w:r>
      <w:r>
        <w:rPr>
          <w:rFonts w:hint="eastAsia"/>
          <w:lang w:val="en-US" w:eastAsia="zh-CN"/>
        </w:rPr>
        <w:t>绩效目标</w:t>
      </w:r>
      <w:r>
        <w:t>是</w:t>
      </w:r>
      <w:r>
        <w:rPr>
          <w:rFonts w:hint="eastAsia"/>
        </w:rPr>
        <w:t>采购10立方米洒水车1辆、汽油清水泵30台、水带2000米；新建拦水堰1座、大口井1眼、300立方米蓄水池1座，配套5立方米压力罐2座、潜水泵2台、控制柜2台，铺设DN90无缝钢管423米、PPR管14299米，新建入户表井72座、阀门井26座。</w:t>
      </w:r>
      <w:r>
        <w:rPr>
          <w:rFonts w:hint="eastAsia" w:ascii="仿宋_GB2312" w:hAnsi="仿宋" w:cs="仿宋"/>
          <w:szCs w:val="32"/>
        </w:rPr>
        <w:t>具体绩效目标如下：</w:t>
      </w:r>
    </w:p>
    <w:p w14:paraId="263D9E33">
      <w:pPr>
        <w:spacing w:line="560" w:lineRule="exact"/>
        <w:ind w:firstLine="0" w:firstLineChars="0"/>
        <w:jc w:val="center"/>
        <w:rPr>
          <w:sz w:val="28"/>
          <w:szCs w:val="28"/>
          <w:vertAlign w:val="baseline"/>
        </w:rPr>
      </w:pPr>
      <w:r>
        <w:rPr>
          <w:b/>
          <w:bCs/>
          <w:kern w:val="0"/>
          <w:sz w:val="28"/>
          <w:szCs w:val="28"/>
        </w:rPr>
        <w:t>202</w:t>
      </w:r>
      <w:r>
        <w:rPr>
          <w:rFonts w:hint="eastAsia"/>
          <w:b/>
          <w:bCs/>
          <w:kern w:val="0"/>
          <w:sz w:val="28"/>
          <w:szCs w:val="28"/>
          <w:lang w:val="en-US" w:eastAsia="zh-CN"/>
        </w:rPr>
        <w:t>3</w:t>
      </w:r>
      <w:r>
        <w:rPr>
          <w:b/>
          <w:bCs/>
          <w:kern w:val="0"/>
          <w:sz w:val="28"/>
          <w:szCs w:val="28"/>
        </w:rPr>
        <w:t>年</w:t>
      </w:r>
      <w:r>
        <w:rPr>
          <w:b/>
          <w:kern w:val="0"/>
          <w:sz w:val="28"/>
          <w:szCs w:val="28"/>
        </w:rPr>
        <w:t>度绩效目标表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2"/>
        <w:gridCol w:w="1704"/>
        <w:gridCol w:w="3012"/>
        <w:gridCol w:w="2454"/>
      </w:tblGrid>
      <w:tr w14:paraId="001B0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352" w:type="dxa"/>
            <w:shd w:val="clear" w:color="auto" w:fill="auto"/>
            <w:vAlign w:val="center"/>
          </w:tcPr>
          <w:p w14:paraId="221FD84B">
            <w:pPr>
              <w:ind w:firstLine="0" w:firstLineChars="0"/>
              <w:jc w:val="center"/>
              <w:rPr>
                <w:rFonts w:ascii="Times New Roman" w:hAnsi="Times New Roman" w:eastAsia="仿宋_GB2312" w:cs="Times New Roman"/>
                <w:b/>
                <w:bCs/>
                <w:kern w:val="2"/>
                <w:sz w:val="24"/>
                <w:szCs w:val="24"/>
                <w:lang w:val="en-US" w:eastAsia="zh-CN" w:bidi="ar-SA"/>
              </w:rPr>
            </w:pPr>
            <w:r>
              <w:rPr>
                <w:b/>
                <w:bCs/>
                <w:sz w:val="24"/>
              </w:rPr>
              <w:t>一级指标</w:t>
            </w:r>
          </w:p>
        </w:tc>
        <w:tc>
          <w:tcPr>
            <w:tcW w:w="1704" w:type="dxa"/>
            <w:shd w:val="clear" w:color="auto" w:fill="auto"/>
            <w:vAlign w:val="center"/>
          </w:tcPr>
          <w:p w14:paraId="2D0967C3">
            <w:pPr>
              <w:ind w:firstLine="0" w:firstLineChars="0"/>
              <w:jc w:val="center"/>
              <w:rPr>
                <w:rFonts w:ascii="Times New Roman" w:hAnsi="Times New Roman" w:eastAsia="仿宋_GB2312" w:cs="Times New Roman"/>
                <w:b/>
                <w:bCs/>
                <w:kern w:val="2"/>
                <w:sz w:val="24"/>
                <w:szCs w:val="24"/>
                <w:lang w:val="en-US" w:eastAsia="zh-CN" w:bidi="ar-SA"/>
              </w:rPr>
            </w:pPr>
            <w:r>
              <w:rPr>
                <w:b/>
                <w:bCs/>
                <w:sz w:val="24"/>
              </w:rPr>
              <w:t>二级指标</w:t>
            </w:r>
          </w:p>
        </w:tc>
        <w:tc>
          <w:tcPr>
            <w:tcW w:w="3012" w:type="dxa"/>
            <w:shd w:val="clear" w:color="auto" w:fill="auto"/>
            <w:vAlign w:val="center"/>
          </w:tcPr>
          <w:p w14:paraId="07CCE025">
            <w:pPr>
              <w:ind w:firstLine="0" w:firstLineChars="0"/>
              <w:jc w:val="center"/>
              <w:rPr>
                <w:rFonts w:ascii="Times New Roman" w:hAnsi="Times New Roman" w:eastAsia="仿宋_GB2312" w:cs="Times New Roman"/>
                <w:b/>
                <w:bCs/>
                <w:kern w:val="2"/>
                <w:sz w:val="24"/>
                <w:szCs w:val="24"/>
                <w:lang w:val="en-US" w:eastAsia="zh-CN" w:bidi="ar-SA"/>
              </w:rPr>
            </w:pPr>
            <w:r>
              <w:rPr>
                <w:b/>
                <w:bCs/>
                <w:sz w:val="24"/>
              </w:rPr>
              <w:t>三级指标</w:t>
            </w:r>
          </w:p>
        </w:tc>
        <w:tc>
          <w:tcPr>
            <w:tcW w:w="2454" w:type="dxa"/>
            <w:shd w:val="clear" w:color="auto" w:fill="auto"/>
            <w:vAlign w:val="center"/>
          </w:tcPr>
          <w:p w14:paraId="1174925D">
            <w:pPr>
              <w:ind w:firstLine="0" w:firstLineChars="0"/>
              <w:jc w:val="center"/>
              <w:rPr>
                <w:rFonts w:ascii="Times New Roman" w:hAnsi="Times New Roman" w:eastAsia="仿宋_GB2312" w:cs="Times New Roman"/>
                <w:b/>
                <w:bCs/>
                <w:kern w:val="2"/>
                <w:sz w:val="24"/>
                <w:szCs w:val="24"/>
                <w:lang w:val="en-US" w:eastAsia="zh-CN" w:bidi="ar-SA"/>
              </w:rPr>
            </w:pPr>
            <w:r>
              <w:rPr>
                <w:b/>
                <w:bCs/>
                <w:sz w:val="24"/>
              </w:rPr>
              <w:t>指标值</w:t>
            </w:r>
          </w:p>
        </w:tc>
      </w:tr>
      <w:tr w14:paraId="69008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2" w:type="dxa"/>
            <w:vMerge w:val="restart"/>
            <w:vAlign w:val="center"/>
          </w:tcPr>
          <w:p w14:paraId="2F604E6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8"/>
                <w:szCs w:val="28"/>
                <w:vertAlign w:val="baseline"/>
              </w:rPr>
            </w:pPr>
            <w:r>
              <w:rPr>
                <w:b/>
                <w:bCs/>
                <w:sz w:val="24"/>
              </w:rPr>
              <w:t>产出指标</w:t>
            </w:r>
          </w:p>
        </w:tc>
        <w:tc>
          <w:tcPr>
            <w:tcW w:w="1704" w:type="dxa"/>
            <w:vMerge w:val="restart"/>
            <w:vAlign w:val="center"/>
          </w:tcPr>
          <w:p w14:paraId="1991A6E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8"/>
                <w:szCs w:val="28"/>
                <w:vertAlign w:val="baseline"/>
              </w:rPr>
            </w:pPr>
            <w:r>
              <w:rPr>
                <w:rFonts w:ascii="Times New Roman" w:hAnsi="Times New Roman" w:eastAsia="仿宋_GB2312"/>
                <w:sz w:val="24"/>
              </w:rPr>
              <w:t>数量指标</w:t>
            </w:r>
          </w:p>
        </w:tc>
        <w:tc>
          <w:tcPr>
            <w:tcW w:w="3012" w:type="dxa"/>
            <w:vAlign w:val="center"/>
          </w:tcPr>
          <w:p w14:paraId="68F82BA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sz w:val="28"/>
                <w:szCs w:val="28"/>
                <w:vertAlign w:val="baseline"/>
              </w:rPr>
            </w:pPr>
            <w:r>
              <w:rPr>
                <w:rFonts w:hint="eastAsia" w:ascii="Times New Roman" w:hAnsi="Times New Roman" w:eastAsia="仿宋_GB2312"/>
                <w:sz w:val="24"/>
                <w:lang w:val="en-US" w:eastAsia="zh-CN"/>
              </w:rPr>
              <w:t>兴建修复抗旱水源和调水供水设施</w:t>
            </w:r>
          </w:p>
        </w:tc>
        <w:tc>
          <w:tcPr>
            <w:tcW w:w="2454" w:type="dxa"/>
            <w:vAlign w:val="center"/>
          </w:tcPr>
          <w:p w14:paraId="24EA8BA0">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sz w:val="28"/>
                <w:szCs w:val="28"/>
                <w:vertAlign w:val="baseline"/>
              </w:rPr>
            </w:pPr>
            <w:r>
              <w:rPr>
                <w:rFonts w:hint="eastAsia" w:ascii="Times New Roman" w:hAnsi="Times New Roman" w:eastAsia="仿宋_GB2312" w:cs="宋体"/>
                <w:sz w:val="24"/>
                <w:lang w:val="en-US" w:eastAsia="zh-CN"/>
              </w:rPr>
              <w:t>4处</w:t>
            </w:r>
          </w:p>
        </w:tc>
      </w:tr>
      <w:tr w14:paraId="1282D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2" w:type="dxa"/>
            <w:vMerge w:val="continue"/>
            <w:vAlign w:val="center"/>
          </w:tcPr>
          <w:p w14:paraId="1A54E28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8"/>
                <w:szCs w:val="28"/>
                <w:vertAlign w:val="baseline"/>
              </w:rPr>
            </w:pPr>
          </w:p>
        </w:tc>
        <w:tc>
          <w:tcPr>
            <w:tcW w:w="1704" w:type="dxa"/>
            <w:vMerge w:val="continue"/>
            <w:vAlign w:val="center"/>
          </w:tcPr>
          <w:p w14:paraId="1667DBB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8"/>
                <w:szCs w:val="28"/>
                <w:vertAlign w:val="baseline"/>
              </w:rPr>
            </w:pPr>
          </w:p>
        </w:tc>
        <w:tc>
          <w:tcPr>
            <w:tcW w:w="3012" w:type="dxa"/>
            <w:vAlign w:val="center"/>
          </w:tcPr>
          <w:p w14:paraId="6BF438D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sz w:val="28"/>
                <w:szCs w:val="28"/>
                <w:vertAlign w:val="baseline"/>
              </w:rPr>
            </w:pPr>
            <w:r>
              <w:rPr>
                <w:rFonts w:hint="eastAsia" w:ascii="Times New Roman" w:hAnsi="Times New Roman" w:eastAsia="仿宋_GB2312"/>
                <w:sz w:val="24"/>
                <w:lang w:val="en-US" w:eastAsia="zh-CN"/>
              </w:rPr>
              <w:t>添置提运水设备及运行</w:t>
            </w:r>
          </w:p>
        </w:tc>
        <w:tc>
          <w:tcPr>
            <w:tcW w:w="2454" w:type="dxa"/>
            <w:vAlign w:val="center"/>
          </w:tcPr>
          <w:p w14:paraId="4148B98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sz w:val="28"/>
                <w:szCs w:val="28"/>
                <w:vertAlign w:val="baseline"/>
              </w:rPr>
            </w:pPr>
            <w:r>
              <w:rPr>
                <w:rFonts w:hint="eastAsia" w:ascii="Times New Roman" w:hAnsi="Times New Roman" w:eastAsia="仿宋_GB2312" w:cs="宋体"/>
                <w:sz w:val="24"/>
                <w:lang w:val="en-US" w:eastAsia="zh-CN"/>
              </w:rPr>
              <w:t>32套</w:t>
            </w:r>
          </w:p>
        </w:tc>
      </w:tr>
      <w:tr w14:paraId="3BE9B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2" w:type="dxa"/>
            <w:vMerge w:val="continue"/>
            <w:vAlign w:val="center"/>
          </w:tcPr>
          <w:p w14:paraId="0C75304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8"/>
                <w:szCs w:val="28"/>
                <w:vertAlign w:val="baseline"/>
              </w:rPr>
            </w:pPr>
          </w:p>
        </w:tc>
        <w:tc>
          <w:tcPr>
            <w:tcW w:w="1704" w:type="dxa"/>
            <w:vMerge w:val="restart"/>
            <w:vAlign w:val="center"/>
          </w:tcPr>
          <w:p w14:paraId="6D279C6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8"/>
                <w:szCs w:val="28"/>
                <w:vertAlign w:val="baseline"/>
              </w:rPr>
            </w:pPr>
            <w:r>
              <w:rPr>
                <w:rFonts w:ascii="Times New Roman" w:hAnsi="Times New Roman" w:eastAsia="仿宋_GB2312"/>
                <w:sz w:val="24"/>
              </w:rPr>
              <w:t>质量指标</w:t>
            </w:r>
          </w:p>
        </w:tc>
        <w:tc>
          <w:tcPr>
            <w:tcW w:w="3012" w:type="dxa"/>
            <w:vAlign w:val="center"/>
          </w:tcPr>
          <w:p w14:paraId="116FDF9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sz w:val="28"/>
                <w:szCs w:val="28"/>
                <w:vertAlign w:val="baseline"/>
              </w:rPr>
            </w:pPr>
            <w:r>
              <w:rPr>
                <w:rFonts w:hint="eastAsia" w:ascii="Times New Roman" w:hAnsi="Times New Roman" w:eastAsia="仿宋_GB2312"/>
                <w:sz w:val="24"/>
                <w:lang w:val="en-US" w:eastAsia="zh-CN"/>
              </w:rPr>
              <w:t>工程施工设计标准</w:t>
            </w:r>
          </w:p>
        </w:tc>
        <w:tc>
          <w:tcPr>
            <w:tcW w:w="2454" w:type="dxa"/>
            <w:vAlign w:val="center"/>
          </w:tcPr>
          <w:p w14:paraId="1520765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sz w:val="28"/>
                <w:szCs w:val="28"/>
                <w:vertAlign w:val="baseline"/>
              </w:rPr>
            </w:pPr>
            <w:r>
              <w:rPr>
                <w:rFonts w:hint="eastAsia" w:ascii="Times New Roman" w:hAnsi="Times New Roman" w:eastAsia="仿宋_GB2312" w:cs="宋体"/>
                <w:sz w:val="24"/>
                <w:lang w:val="en-US" w:eastAsia="zh-CN"/>
              </w:rPr>
              <w:t>符合规范</w:t>
            </w:r>
          </w:p>
        </w:tc>
      </w:tr>
      <w:tr w14:paraId="25CBA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2" w:type="dxa"/>
            <w:vMerge w:val="continue"/>
            <w:vAlign w:val="center"/>
          </w:tcPr>
          <w:p w14:paraId="221AA77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8"/>
                <w:szCs w:val="28"/>
                <w:vertAlign w:val="baseline"/>
              </w:rPr>
            </w:pPr>
          </w:p>
        </w:tc>
        <w:tc>
          <w:tcPr>
            <w:tcW w:w="1704" w:type="dxa"/>
            <w:vMerge w:val="continue"/>
            <w:vAlign w:val="center"/>
          </w:tcPr>
          <w:p w14:paraId="5369171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8"/>
                <w:szCs w:val="28"/>
                <w:vertAlign w:val="baseline"/>
              </w:rPr>
            </w:pPr>
          </w:p>
        </w:tc>
        <w:tc>
          <w:tcPr>
            <w:tcW w:w="3012" w:type="dxa"/>
            <w:vAlign w:val="center"/>
          </w:tcPr>
          <w:p w14:paraId="0A61CCE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sz w:val="28"/>
                <w:szCs w:val="28"/>
                <w:vertAlign w:val="baseline"/>
              </w:rPr>
            </w:pPr>
            <w:r>
              <w:rPr>
                <w:rFonts w:hint="eastAsia" w:ascii="Times New Roman" w:hAnsi="Times New Roman" w:eastAsia="仿宋_GB2312"/>
                <w:sz w:val="24"/>
                <w:lang w:val="en-US" w:eastAsia="zh-CN"/>
              </w:rPr>
              <w:t>工程施工监理</w:t>
            </w:r>
          </w:p>
        </w:tc>
        <w:tc>
          <w:tcPr>
            <w:tcW w:w="2454" w:type="dxa"/>
            <w:vAlign w:val="center"/>
          </w:tcPr>
          <w:p w14:paraId="5E49189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sz w:val="28"/>
                <w:szCs w:val="28"/>
                <w:vertAlign w:val="baseline"/>
              </w:rPr>
            </w:pPr>
            <w:r>
              <w:rPr>
                <w:rFonts w:hint="eastAsia" w:ascii="Times New Roman" w:hAnsi="Times New Roman" w:eastAsia="仿宋_GB2312" w:cs="宋体"/>
                <w:sz w:val="24"/>
                <w:lang w:val="en-US" w:eastAsia="zh-CN"/>
              </w:rPr>
              <w:t>符合规范</w:t>
            </w:r>
          </w:p>
        </w:tc>
      </w:tr>
      <w:tr w14:paraId="5E38E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2" w:type="dxa"/>
            <w:vMerge w:val="continue"/>
            <w:vAlign w:val="center"/>
          </w:tcPr>
          <w:p w14:paraId="70C6663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8"/>
                <w:szCs w:val="28"/>
                <w:vertAlign w:val="baseline"/>
              </w:rPr>
            </w:pPr>
          </w:p>
        </w:tc>
        <w:tc>
          <w:tcPr>
            <w:tcW w:w="1704" w:type="dxa"/>
            <w:vAlign w:val="center"/>
          </w:tcPr>
          <w:p w14:paraId="4F38565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8"/>
                <w:szCs w:val="28"/>
                <w:vertAlign w:val="baseline"/>
              </w:rPr>
            </w:pPr>
            <w:r>
              <w:rPr>
                <w:rFonts w:ascii="Times New Roman" w:hAnsi="Times New Roman" w:eastAsia="仿宋_GB2312"/>
                <w:sz w:val="24"/>
              </w:rPr>
              <w:t>时效指标</w:t>
            </w:r>
          </w:p>
        </w:tc>
        <w:tc>
          <w:tcPr>
            <w:tcW w:w="3012" w:type="dxa"/>
            <w:vAlign w:val="center"/>
          </w:tcPr>
          <w:p w14:paraId="019979E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sz w:val="28"/>
                <w:szCs w:val="28"/>
                <w:vertAlign w:val="baseline"/>
              </w:rPr>
            </w:pPr>
            <w:r>
              <w:rPr>
                <w:rFonts w:hint="eastAsia" w:ascii="Times New Roman" w:hAnsi="Times New Roman" w:eastAsia="仿宋_GB2312"/>
                <w:sz w:val="24"/>
                <w:lang w:val="en-US" w:eastAsia="zh-CN"/>
              </w:rPr>
              <w:t>资金下达到市（县）6个月内预算执行率</w:t>
            </w:r>
          </w:p>
        </w:tc>
        <w:tc>
          <w:tcPr>
            <w:tcW w:w="2454" w:type="dxa"/>
            <w:vAlign w:val="center"/>
          </w:tcPr>
          <w:p w14:paraId="249AA4C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sz w:val="28"/>
                <w:szCs w:val="28"/>
                <w:vertAlign w:val="baseline"/>
              </w:rPr>
            </w:pPr>
            <w:r>
              <w:rPr>
                <w:rFonts w:hint="eastAsia" w:ascii="Times New Roman" w:hAnsi="Times New Roman" w:eastAsia="仿宋_GB2312"/>
                <w:sz w:val="24"/>
                <w:lang w:val="en-US" w:eastAsia="zh-CN"/>
              </w:rPr>
              <w:t>≥80%</w:t>
            </w:r>
          </w:p>
        </w:tc>
      </w:tr>
      <w:tr w14:paraId="49F64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2" w:type="dxa"/>
            <w:vMerge w:val="restart"/>
            <w:vAlign w:val="center"/>
          </w:tcPr>
          <w:p w14:paraId="165AEF5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8"/>
                <w:szCs w:val="28"/>
                <w:vertAlign w:val="baseline"/>
              </w:rPr>
            </w:pPr>
            <w:r>
              <w:rPr>
                <w:b/>
                <w:bCs/>
                <w:sz w:val="24"/>
              </w:rPr>
              <w:t>效益指标</w:t>
            </w:r>
          </w:p>
        </w:tc>
        <w:tc>
          <w:tcPr>
            <w:tcW w:w="1704" w:type="dxa"/>
            <w:vAlign w:val="center"/>
          </w:tcPr>
          <w:p w14:paraId="0651FAB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8"/>
                <w:szCs w:val="28"/>
                <w:vertAlign w:val="baseline"/>
              </w:rPr>
            </w:pPr>
            <w:r>
              <w:rPr>
                <w:rFonts w:hint="eastAsia" w:ascii="Times New Roman" w:hAnsi="Times New Roman" w:eastAsia="仿宋_GB2312"/>
                <w:sz w:val="24"/>
                <w:lang w:val="en-US" w:eastAsia="zh-CN"/>
              </w:rPr>
              <w:t>经济</w:t>
            </w:r>
            <w:r>
              <w:rPr>
                <w:rFonts w:ascii="Times New Roman" w:hAnsi="Times New Roman" w:eastAsia="仿宋_GB2312"/>
                <w:sz w:val="24"/>
              </w:rPr>
              <w:t>效益指标</w:t>
            </w:r>
          </w:p>
        </w:tc>
        <w:tc>
          <w:tcPr>
            <w:tcW w:w="3012" w:type="dxa"/>
            <w:vAlign w:val="center"/>
          </w:tcPr>
          <w:p w14:paraId="695F342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sz w:val="28"/>
                <w:szCs w:val="28"/>
                <w:vertAlign w:val="baseline"/>
              </w:rPr>
            </w:pPr>
            <w:r>
              <w:rPr>
                <w:rFonts w:hint="eastAsia" w:ascii="Times New Roman" w:hAnsi="Times New Roman" w:eastAsia="仿宋_GB2312"/>
                <w:sz w:val="24"/>
                <w:lang w:val="en-US" w:eastAsia="zh-CN"/>
              </w:rPr>
              <w:t>保障抗旱供水安全</w:t>
            </w:r>
          </w:p>
        </w:tc>
        <w:tc>
          <w:tcPr>
            <w:tcW w:w="2454" w:type="dxa"/>
            <w:vAlign w:val="center"/>
          </w:tcPr>
          <w:p w14:paraId="201E732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sz w:val="28"/>
                <w:szCs w:val="28"/>
                <w:vertAlign w:val="baseline"/>
              </w:rPr>
            </w:pPr>
            <w:r>
              <w:rPr>
                <w:rFonts w:hint="eastAsia" w:ascii="Times New Roman" w:hAnsi="Times New Roman" w:eastAsia="仿宋_GB2312" w:cs="宋体"/>
                <w:sz w:val="24"/>
                <w:highlight w:val="none"/>
                <w:lang w:val="en-US" w:eastAsia="zh-CN"/>
              </w:rPr>
              <w:t>发生中等干旱不</w:t>
            </w:r>
            <w:r>
              <w:rPr>
                <w:rFonts w:hint="eastAsia" w:cs="宋体"/>
                <w:sz w:val="24"/>
                <w:highlight w:val="none"/>
                <w:lang w:val="en-US" w:eastAsia="zh-CN"/>
              </w:rPr>
              <w:t>受严重</w:t>
            </w:r>
            <w:r>
              <w:rPr>
                <w:rFonts w:hint="eastAsia" w:ascii="Times New Roman" w:hAnsi="Times New Roman" w:eastAsia="仿宋_GB2312" w:cs="宋体"/>
                <w:sz w:val="24"/>
                <w:highlight w:val="none"/>
                <w:lang w:val="en-US" w:eastAsia="zh-CN"/>
              </w:rPr>
              <w:t>影响</w:t>
            </w:r>
          </w:p>
        </w:tc>
      </w:tr>
      <w:tr w14:paraId="3A0A9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2" w:type="dxa"/>
            <w:vMerge w:val="continue"/>
            <w:vAlign w:val="center"/>
          </w:tcPr>
          <w:p w14:paraId="7776F1C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8"/>
                <w:szCs w:val="28"/>
                <w:vertAlign w:val="baseline"/>
              </w:rPr>
            </w:pPr>
          </w:p>
        </w:tc>
        <w:tc>
          <w:tcPr>
            <w:tcW w:w="1704" w:type="dxa"/>
            <w:vAlign w:val="center"/>
          </w:tcPr>
          <w:p w14:paraId="3E2F045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8"/>
                <w:szCs w:val="28"/>
                <w:vertAlign w:val="baseline"/>
              </w:rPr>
            </w:pPr>
            <w:r>
              <w:rPr>
                <w:rFonts w:hint="eastAsia" w:ascii="Times New Roman" w:hAnsi="Times New Roman"/>
                <w:sz w:val="24"/>
                <w:lang w:val="en-US" w:eastAsia="zh-CN"/>
              </w:rPr>
              <w:t>社会</w:t>
            </w:r>
            <w:r>
              <w:rPr>
                <w:rFonts w:ascii="Times New Roman" w:hAnsi="Times New Roman" w:eastAsia="仿宋_GB2312"/>
                <w:sz w:val="24"/>
              </w:rPr>
              <w:t>效益指标</w:t>
            </w:r>
          </w:p>
        </w:tc>
        <w:tc>
          <w:tcPr>
            <w:tcW w:w="3012" w:type="dxa"/>
            <w:vAlign w:val="center"/>
          </w:tcPr>
          <w:p w14:paraId="295450F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sz w:val="28"/>
                <w:szCs w:val="28"/>
                <w:vertAlign w:val="baseline"/>
              </w:rPr>
            </w:pPr>
            <w:r>
              <w:rPr>
                <w:rFonts w:hint="eastAsia" w:ascii="Times New Roman" w:hAnsi="Times New Roman" w:eastAsia="仿宋_GB2312"/>
                <w:sz w:val="24"/>
                <w:lang w:val="en-US" w:eastAsia="zh-CN"/>
              </w:rPr>
              <w:t>保障居民社会生活平稳</w:t>
            </w:r>
          </w:p>
        </w:tc>
        <w:tc>
          <w:tcPr>
            <w:tcW w:w="2454" w:type="dxa"/>
            <w:vAlign w:val="center"/>
          </w:tcPr>
          <w:p w14:paraId="256A027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sz w:val="28"/>
                <w:szCs w:val="28"/>
                <w:vertAlign w:val="baseline"/>
              </w:rPr>
            </w:pPr>
            <w:r>
              <w:rPr>
                <w:rFonts w:hint="eastAsia" w:ascii="Times New Roman" w:hAnsi="Times New Roman" w:eastAsia="仿宋_GB2312" w:cs="宋体"/>
                <w:sz w:val="24"/>
                <w:highlight w:val="none"/>
                <w:lang w:val="en-US" w:eastAsia="zh-CN"/>
              </w:rPr>
              <w:t>发生中等干旱不</w:t>
            </w:r>
            <w:r>
              <w:rPr>
                <w:rFonts w:hint="eastAsia" w:cs="宋体"/>
                <w:sz w:val="24"/>
                <w:highlight w:val="none"/>
                <w:lang w:val="en-US" w:eastAsia="zh-CN"/>
              </w:rPr>
              <w:t>受严重</w:t>
            </w:r>
            <w:r>
              <w:rPr>
                <w:rFonts w:hint="eastAsia" w:ascii="Times New Roman" w:hAnsi="Times New Roman" w:eastAsia="仿宋_GB2312" w:cs="宋体"/>
                <w:sz w:val="24"/>
                <w:highlight w:val="none"/>
                <w:lang w:val="en-US" w:eastAsia="zh-CN"/>
              </w:rPr>
              <w:t>影响</w:t>
            </w:r>
          </w:p>
        </w:tc>
      </w:tr>
      <w:tr w14:paraId="1BC05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2" w:type="dxa"/>
            <w:vMerge w:val="continue"/>
            <w:vAlign w:val="center"/>
          </w:tcPr>
          <w:p w14:paraId="32B09A1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8"/>
                <w:szCs w:val="28"/>
                <w:vertAlign w:val="baseline"/>
              </w:rPr>
            </w:pPr>
          </w:p>
        </w:tc>
        <w:tc>
          <w:tcPr>
            <w:tcW w:w="1704" w:type="dxa"/>
            <w:vMerge w:val="restart"/>
            <w:vAlign w:val="center"/>
          </w:tcPr>
          <w:p w14:paraId="3FAA644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8"/>
                <w:szCs w:val="28"/>
                <w:vertAlign w:val="baseline"/>
              </w:rPr>
            </w:pPr>
            <w:r>
              <w:rPr>
                <w:rFonts w:hint="eastAsia" w:ascii="Times New Roman" w:hAnsi="Times New Roman" w:eastAsia="仿宋_GB2312"/>
                <w:sz w:val="24"/>
                <w:lang w:val="en-US" w:eastAsia="zh-CN"/>
              </w:rPr>
              <w:t>生态效益指标</w:t>
            </w:r>
          </w:p>
        </w:tc>
        <w:tc>
          <w:tcPr>
            <w:tcW w:w="3012" w:type="dxa"/>
            <w:vAlign w:val="center"/>
          </w:tcPr>
          <w:p w14:paraId="2597812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sz w:val="28"/>
                <w:szCs w:val="28"/>
                <w:vertAlign w:val="baseline"/>
              </w:rPr>
            </w:pPr>
            <w:r>
              <w:rPr>
                <w:rFonts w:hint="eastAsia" w:ascii="Times New Roman" w:hAnsi="Times New Roman" w:eastAsia="仿宋_GB2312"/>
                <w:sz w:val="24"/>
                <w:lang w:val="en-US" w:eastAsia="zh-CN"/>
              </w:rPr>
              <w:t>保障旱区城乡群众基本生活用水</w:t>
            </w:r>
          </w:p>
        </w:tc>
        <w:tc>
          <w:tcPr>
            <w:tcW w:w="2454" w:type="dxa"/>
            <w:vAlign w:val="center"/>
          </w:tcPr>
          <w:p w14:paraId="7E268ED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sz w:val="28"/>
                <w:szCs w:val="28"/>
                <w:vertAlign w:val="baseline"/>
              </w:rPr>
            </w:pPr>
            <w:r>
              <w:rPr>
                <w:rFonts w:hint="eastAsia" w:ascii="Times New Roman" w:hAnsi="Times New Roman" w:eastAsia="仿宋_GB2312" w:cs="宋体"/>
                <w:sz w:val="24"/>
                <w:lang w:val="en-US" w:eastAsia="zh-CN"/>
              </w:rPr>
              <w:t>解决临时饮水困难637人次</w:t>
            </w:r>
          </w:p>
        </w:tc>
      </w:tr>
      <w:tr w14:paraId="0D933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2" w:type="dxa"/>
            <w:vMerge w:val="continue"/>
            <w:vAlign w:val="center"/>
          </w:tcPr>
          <w:p w14:paraId="19DF67C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8"/>
                <w:szCs w:val="28"/>
                <w:vertAlign w:val="baseline"/>
              </w:rPr>
            </w:pPr>
          </w:p>
        </w:tc>
        <w:tc>
          <w:tcPr>
            <w:tcW w:w="1704" w:type="dxa"/>
            <w:vMerge w:val="continue"/>
            <w:vAlign w:val="center"/>
          </w:tcPr>
          <w:p w14:paraId="2F64966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sz w:val="28"/>
                <w:szCs w:val="28"/>
                <w:vertAlign w:val="baseline"/>
              </w:rPr>
            </w:pPr>
          </w:p>
        </w:tc>
        <w:tc>
          <w:tcPr>
            <w:tcW w:w="3012" w:type="dxa"/>
            <w:vAlign w:val="center"/>
          </w:tcPr>
          <w:p w14:paraId="18D1A92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sz w:val="28"/>
                <w:szCs w:val="28"/>
                <w:vertAlign w:val="baseline"/>
              </w:rPr>
            </w:pPr>
            <w:r>
              <w:rPr>
                <w:rFonts w:hint="eastAsia" w:ascii="Times New Roman" w:hAnsi="Times New Roman" w:eastAsia="仿宋_GB2312"/>
                <w:sz w:val="24"/>
                <w:lang w:val="en-US" w:eastAsia="zh-CN"/>
              </w:rPr>
              <w:t>促进地区生态和谐发展</w:t>
            </w:r>
          </w:p>
        </w:tc>
        <w:tc>
          <w:tcPr>
            <w:tcW w:w="2454" w:type="dxa"/>
            <w:vAlign w:val="center"/>
          </w:tcPr>
          <w:p w14:paraId="78FFED60">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sz w:val="28"/>
                <w:szCs w:val="28"/>
                <w:vertAlign w:val="baseline"/>
              </w:rPr>
            </w:pPr>
            <w:r>
              <w:rPr>
                <w:rFonts w:hint="eastAsia" w:ascii="Times New Roman" w:hAnsi="Times New Roman" w:eastAsia="仿宋_GB2312" w:cs="宋体"/>
                <w:sz w:val="24"/>
                <w:highlight w:val="none"/>
                <w:lang w:val="en-US" w:eastAsia="zh-CN"/>
              </w:rPr>
              <w:t>发生中等干旱不</w:t>
            </w:r>
            <w:r>
              <w:rPr>
                <w:rFonts w:hint="eastAsia" w:cs="宋体"/>
                <w:sz w:val="24"/>
                <w:highlight w:val="none"/>
                <w:lang w:val="en-US" w:eastAsia="zh-CN"/>
              </w:rPr>
              <w:t>受严重</w:t>
            </w:r>
            <w:r>
              <w:rPr>
                <w:rFonts w:hint="eastAsia" w:ascii="Times New Roman" w:hAnsi="Times New Roman" w:eastAsia="仿宋_GB2312" w:cs="宋体"/>
                <w:sz w:val="24"/>
                <w:highlight w:val="none"/>
                <w:lang w:val="en-US" w:eastAsia="zh-CN"/>
              </w:rPr>
              <w:t>影响</w:t>
            </w:r>
          </w:p>
        </w:tc>
      </w:tr>
      <w:tr w14:paraId="6A90C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2" w:type="dxa"/>
            <w:vAlign w:val="center"/>
          </w:tcPr>
          <w:p w14:paraId="12A3D04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8"/>
                <w:szCs w:val="28"/>
                <w:vertAlign w:val="baseline"/>
              </w:rPr>
            </w:pPr>
            <w:r>
              <w:rPr>
                <w:b/>
                <w:bCs/>
                <w:sz w:val="24"/>
              </w:rPr>
              <w:t>满意度指标</w:t>
            </w:r>
          </w:p>
        </w:tc>
        <w:tc>
          <w:tcPr>
            <w:tcW w:w="1704" w:type="dxa"/>
            <w:vAlign w:val="center"/>
          </w:tcPr>
          <w:p w14:paraId="626809C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8"/>
                <w:szCs w:val="28"/>
                <w:vertAlign w:val="baseline"/>
              </w:rPr>
            </w:pPr>
            <w:r>
              <w:rPr>
                <w:rFonts w:ascii="Times New Roman" w:hAnsi="Times New Roman" w:eastAsia="仿宋_GB2312"/>
                <w:sz w:val="24"/>
              </w:rPr>
              <w:t>服务对象满意度指标</w:t>
            </w:r>
          </w:p>
        </w:tc>
        <w:tc>
          <w:tcPr>
            <w:tcW w:w="3012" w:type="dxa"/>
            <w:vAlign w:val="center"/>
          </w:tcPr>
          <w:p w14:paraId="5E6CB19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sz w:val="28"/>
                <w:szCs w:val="28"/>
                <w:vertAlign w:val="baseline"/>
              </w:rPr>
            </w:pPr>
            <w:r>
              <w:rPr>
                <w:rFonts w:hint="eastAsia" w:ascii="Times New Roman" w:hAnsi="Times New Roman" w:eastAsia="仿宋_GB2312"/>
                <w:sz w:val="24"/>
                <w:lang w:val="en-US" w:eastAsia="zh-CN"/>
              </w:rPr>
              <w:t>为国民经济持续健康发展和社会稳定提供安全保障</w:t>
            </w:r>
          </w:p>
        </w:tc>
        <w:tc>
          <w:tcPr>
            <w:tcW w:w="2454" w:type="dxa"/>
            <w:vAlign w:val="center"/>
          </w:tcPr>
          <w:p w14:paraId="5827D71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sz w:val="28"/>
                <w:szCs w:val="28"/>
                <w:vertAlign w:val="baseline"/>
              </w:rPr>
            </w:pPr>
            <w:r>
              <w:rPr>
                <w:rFonts w:hint="eastAsia" w:ascii="Times New Roman" w:hAnsi="Times New Roman" w:eastAsia="仿宋_GB2312" w:cs="宋体"/>
                <w:sz w:val="24"/>
                <w:highlight w:val="none"/>
                <w:lang w:val="en-US" w:eastAsia="zh-CN"/>
              </w:rPr>
              <w:t>发生中等干旱不</w:t>
            </w:r>
            <w:r>
              <w:rPr>
                <w:rFonts w:hint="eastAsia" w:cs="宋体"/>
                <w:sz w:val="24"/>
                <w:highlight w:val="none"/>
                <w:lang w:val="en-US" w:eastAsia="zh-CN"/>
              </w:rPr>
              <w:t>受严重</w:t>
            </w:r>
            <w:r>
              <w:rPr>
                <w:rFonts w:hint="eastAsia" w:ascii="Times New Roman" w:hAnsi="Times New Roman" w:eastAsia="仿宋_GB2312" w:cs="宋体"/>
                <w:sz w:val="24"/>
                <w:highlight w:val="none"/>
                <w:lang w:val="en-US" w:eastAsia="zh-CN"/>
              </w:rPr>
              <w:t>影响</w:t>
            </w:r>
          </w:p>
        </w:tc>
      </w:tr>
    </w:tbl>
    <w:p w14:paraId="2F6458AF">
      <w:pPr>
        <w:pStyle w:val="3"/>
        <w:keepNext w:val="0"/>
        <w:keepLines w:val="0"/>
        <w:pageBreakBefore w:val="0"/>
        <w:kinsoku/>
        <w:wordWrap/>
        <w:overflowPunct/>
        <w:topLinePunct w:val="0"/>
        <w:autoSpaceDE/>
        <w:autoSpaceDN/>
        <w:bidi w:val="0"/>
        <w:adjustRightInd w:val="0"/>
        <w:snapToGrid w:val="0"/>
        <w:spacing w:line="540" w:lineRule="exact"/>
        <w:ind w:firstLine="643"/>
        <w:textAlignment w:val="auto"/>
        <w:rPr>
          <w:b/>
          <w:bCs/>
        </w:rPr>
      </w:pPr>
      <w:r>
        <w:rPr>
          <w:b/>
          <w:bCs/>
        </w:rPr>
        <w:t>（五）项目实施情况</w:t>
      </w:r>
    </w:p>
    <w:p w14:paraId="600FB134">
      <w:pPr>
        <w:keepNext w:val="0"/>
        <w:keepLines w:val="0"/>
        <w:pageBreakBefore w:val="0"/>
        <w:widowControl/>
        <w:kinsoku/>
        <w:wordWrap/>
        <w:overflowPunct/>
        <w:topLinePunct w:val="0"/>
        <w:autoSpaceDE/>
        <w:autoSpaceDN/>
        <w:bidi w:val="0"/>
        <w:spacing w:line="540" w:lineRule="exact"/>
        <w:ind w:firstLine="640"/>
        <w:jc w:val="left"/>
        <w:textAlignment w:val="auto"/>
        <w:rPr>
          <w:rFonts w:hint="eastAsia"/>
        </w:rPr>
      </w:pPr>
      <w:r>
        <w:t>202</w:t>
      </w:r>
      <w:r>
        <w:rPr>
          <w:rFonts w:hint="eastAsia"/>
          <w:lang w:val="en-US" w:eastAsia="zh-CN"/>
        </w:rPr>
        <w:t>3</w:t>
      </w:r>
      <w:r>
        <w:t>年</w:t>
      </w:r>
      <w:r>
        <w:rPr>
          <w:rFonts w:hint="eastAsia"/>
          <w:lang w:val="en-US" w:eastAsia="zh-CN"/>
        </w:rPr>
        <w:t>3</w:t>
      </w:r>
      <w:r>
        <w:t>月，</w:t>
      </w:r>
      <w:r>
        <w:rPr>
          <w:rFonts w:hint="eastAsia"/>
          <w:lang w:val="en-US" w:eastAsia="zh-CN"/>
        </w:rPr>
        <w:t>市水利局通过公开招标，确认</w:t>
      </w:r>
      <w:r>
        <w:rPr>
          <w:rFonts w:hint="eastAsia" w:ascii="Times New Roman" w:hAnsi="Times New Roman"/>
          <w:lang w:val="en-US" w:eastAsia="zh-CN"/>
        </w:rPr>
        <w:t>一标段</w:t>
      </w:r>
      <w:r>
        <w:rPr>
          <w:rFonts w:ascii="Times New Roman" w:hAnsi="Times New Roman"/>
        </w:rPr>
        <w:t>中标单位</w:t>
      </w:r>
      <w:r>
        <w:rPr>
          <w:rFonts w:hint="eastAsia" w:ascii="Times New Roman" w:hAnsi="Times New Roman"/>
          <w:lang w:val="en-US" w:eastAsia="zh-CN"/>
        </w:rPr>
        <w:t>为福航建工有限公司</w:t>
      </w:r>
      <w:r>
        <w:rPr>
          <w:rFonts w:ascii="Times New Roman" w:hAnsi="Times New Roman"/>
        </w:rPr>
        <w:t>，中标金额</w:t>
      </w:r>
      <w:r>
        <w:rPr>
          <w:rFonts w:hint="eastAsia" w:ascii="Times New Roman" w:hAnsi="Times New Roman"/>
          <w:lang w:val="en-US" w:eastAsia="zh-CN"/>
        </w:rPr>
        <w:t>83.29</w:t>
      </w:r>
      <w:r>
        <w:rPr>
          <w:rFonts w:ascii="Times New Roman" w:hAnsi="Times New Roman"/>
        </w:rPr>
        <w:t>万元</w:t>
      </w:r>
      <w:r>
        <w:rPr>
          <w:rFonts w:hint="eastAsia" w:ascii="Times New Roman" w:hAnsi="Times New Roman"/>
          <w:lang w:eastAsia="zh-CN"/>
        </w:rPr>
        <w:t>；</w:t>
      </w:r>
      <w:r>
        <w:rPr>
          <w:rFonts w:hint="eastAsia" w:ascii="Times New Roman" w:hAnsi="Times New Roman"/>
          <w:lang w:val="en-US" w:eastAsia="zh-CN"/>
        </w:rPr>
        <w:t>二标段中标单位为河南华中建设工程有限公司，中标金额97.5</w:t>
      </w:r>
      <w:r>
        <w:rPr>
          <w:rFonts w:hint="eastAsia"/>
          <w:lang w:val="en-US" w:eastAsia="zh-CN"/>
        </w:rPr>
        <w:t>0</w:t>
      </w:r>
      <w:r>
        <w:rPr>
          <w:rFonts w:hint="eastAsia" w:ascii="Times New Roman" w:hAnsi="Times New Roman"/>
          <w:lang w:val="en-US" w:eastAsia="zh-CN"/>
        </w:rPr>
        <w:t>万元；三标段中标单位为河南华固建筑工程有限公司，中标金额88.9</w:t>
      </w:r>
      <w:r>
        <w:rPr>
          <w:rFonts w:hint="eastAsia"/>
          <w:lang w:val="en-US" w:eastAsia="zh-CN"/>
        </w:rPr>
        <w:t>2</w:t>
      </w:r>
      <w:r>
        <w:rPr>
          <w:rFonts w:hint="eastAsia" w:ascii="Times New Roman" w:hAnsi="Times New Roman"/>
          <w:lang w:val="en-US" w:eastAsia="zh-CN"/>
        </w:rPr>
        <w:t>万元</w:t>
      </w:r>
      <w:r>
        <w:rPr>
          <w:rFonts w:ascii="Times New Roman" w:hAnsi="Times New Roman"/>
        </w:rPr>
        <w:t>。</w:t>
      </w:r>
      <w:r>
        <w:rPr>
          <w:rFonts w:hint="eastAsia"/>
          <w:lang w:val="en-US" w:eastAsia="zh-CN"/>
        </w:rPr>
        <w:t>市水利局分别与其</w:t>
      </w:r>
      <w:r>
        <w:t>签订</w:t>
      </w:r>
      <w:r>
        <w:rPr>
          <w:rFonts w:hint="eastAsia"/>
          <w:lang w:val="en-US" w:eastAsia="zh-CN"/>
        </w:rPr>
        <w:t>合同协议书</w:t>
      </w:r>
      <w:r>
        <w:rPr>
          <w:rFonts w:hint="eastAsia"/>
        </w:rPr>
        <w:t>，</w:t>
      </w:r>
      <w:r>
        <w:rPr>
          <w:rFonts w:hint="eastAsia"/>
          <w:highlight w:val="none"/>
          <w:lang w:val="en-US" w:eastAsia="zh-CN"/>
        </w:rPr>
        <w:t>合同金额共计269.71万元，</w:t>
      </w:r>
      <w:r>
        <w:rPr>
          <w:rFonts w:hint="eastAsia"/>
        </w:rPr>
        <w:t>合同约定工期</w:t>
      </w:r>
      <w:r>
        <w:t>为202</w:t>
      </w:r>
      <w:r>
        <w:rPr>
          <w:rFonts w:hint="eastAsia"/>
          <w:lang w:val="en-US" w:eastAsia="zh-CN"/>
        </w:rPr>
        <w:t>3</w:t>
      </w:r>
      <w:r>
        <w:t>年</w:t>
      </w:r>
      <w:r>
        <w:rPr>
          <w:rFonts w:hint="eastAsia"/>
          <w:lang w:val="en-US" w:eastAsia="zh-CN"/>
        </w:rPr>
        <w:t>3</w:t>
      </w:r>
      <w:r>
        <w:t>月</w:t>
      </w:r>
      <w:r>
        <w:rPr>
          <w:rFonts w:hint="eastAsia"/>
          <w:lang w:val="en-US" w:eastAsia="zh-CN"/>
        </w:rPr>
        <w:t>3</w:t>
      </w:r>
      <w:r>
        <w:t>日至202</w:t>
      </w:r>
      <w:r>
        <w:rPr>
          <w:rFonts w:hint="eastAsia"/>
          <w:lang w:val="en-US" w:eastAsia="zh-CN"/>
        </w:rPr>
        <w:t>3</w:t>
      </w:r>
      <w:r>
        <w:t>年</w:t>
      </w:r>
      <w:r>
        <w:rPr>
          <w:rFonts w:hint="eastAsia"/>
          <w:lang w:val="en-US" w:eastAsia="zh-CN"/>
        </w:rPr>
        <w:t>5</w:t>
      </w:r>
      <w:r>
        <w:t>月3日</w:t>
      </w:r>
      <w:r>
        <w:rPr>
          <w:rFonts w:hint="eastAsia"/>
        </w:rPr>
        <w:t>。</w:t>
      </w:r>
    </w:p>
    <w:p w14:paraId="4516E7B8">
      <w:pPr>
        <w:keepNext w:val="0"/>
        <w:keepLines w:val="0"/>
        <w:pageBreakBefore w:val="0"/>
        <w:widowControl/>
        <w:kinsoku/>
        <w:wordWrap/>
        <w:overflowPunct/>
        <w:topLinePunct w:val="0"/>
        <w:autoSpaceDE/>
        <w:autoSpaceDN/>
        <w:bidi w:val="0"/>
        <w:spacing w:line="540" w:lineRule="exact"/>
        <w:ind w:firstLine="640"/>
        <w:jc w:val="left"/>
        <w:textAlignment w:val="auto"/>
        <w:rPr>
          <w:rFonts w:hint="default" w:eastAsia="仿宋_GB2312"/>
          <w:lang w:val="en-US" w:eastAsia="zh-CN"/>
        </w:rPr>
      </w:pPr>
      <w:r>
        <w:rPr>
          <w:rFonts w:hint="eastAsia"/>
          <w:lang w:val="en-US" w:eastAsia="zh-CN"/>
        </w:rPr>
        <w:t>三个标段均于</w:t>
      </w:r>
      <w:r>
        <w:rPr>
          <w:rFonts w:hint="eastAsia"/>
        </w:rPr>
        <w:t>2023年3月</w:t>
      </w:r>
      <w:r>
        <w:rPr>
          <w:rFonts w:hint="eastAsia"/>
          <w:lang w:val="en-US" w:eastAsia="zh-CN"/>
        </w:rPr>
        <w:t>3</w:t>
      </w:r>
      <w:r>
        <w:rPr>
          <w:rFonts w:hint="eastAsia"/>
        </w:rPr>
        <w:t>日</w:t>
      </w:r>
      <w:r>
        <w:rPr>
          <w:rFonts w:hint="eastAsia"/>
          <w:lang w:val="en-US" w:eastAsia="zh-CN"/>
        </w:rPr>
        <w:t>开工，分别于</w:t>
      </w:r>
      <w:r>
        <w:rPr>
          <w:rFonts w:hint="eastAsia"/>
        </w:rPr>
        <w:t>2023年</w:t>
      </w:r>
      <w:r>
        <w:rPr>
          <w:rFonts w:hint="eastAsia"/>
          <w:lang w:val="en-US" w:eastAsia="zh-CN"/>
        </w:rPr>
        <w:t>5</w:t>
      </w:r>
      <w:r>
        <w:rPr>
          <w:rFonts w:hint="eastAsia"/>
        </w:rPr>
        <w:t>月</w:t>
      </w:r>
      <w:r>
        <w:rPr>
          <w:rFonts w:hint="eastAsia"/>
          <w:lang w:val="en-US" w:eastAsia="zh-CN"/>
        </w:rPr>
        <w:t>12</w:t>
      </w:r>
      <w:r>
        <w:rPr>
          <w:rFonts w:hint="eastAsia"/>
        </w:rPr>
        <w:t>日</w:t>
      </w:r>
      <w:r>
        <w:rPr>
          <w:rFonts w:hint="eastAsia"/>
          <w:lang w:eastAsia="zh-CN"/>
        </w:rPr>
        <w:t>、</w:t>
      </w:r>
      <w:r>
        <w:rPr>
          <w:rFonts w:hint="eastAsia"/>
        </w:rPr>
        <w:t>2023年</w:t>
      </w:r>
      <w:r>
        <w:rPr>
          <w:rFonts w:hint="eastAsia"/>
          <w:lang w:val="en-US" w:eastAsia="zh-CN"/>
        </w:rPr>
        <w:t>5</w:t>
      </w:r>
      <w:r>
        <w:rPr>
          <w:rFonts w:hint="eastAsia"/>
        </w:rPr>
        <w:t>月</w:t>
      </w:r>
      <w:r>
        <w:rPr>
          <w:rFonts w:hint="eastAsia"/>
          <w:lang w:val="en-US" w:eastAsia="zh-CN"/>
        </w:rPr>
        <w:t>10</w:t>
      </w:r>
      <w:r>
        <w:rPr>
          <w:rFonts w:hint="eastAsia"/>
        </w:rPr>
        <w:t>日</w:t>
      </w:r>
      <w:r>
        <w:rPr>
          <w:rFonts w:hint="eastAsia"/>
          <w:lang w:eastAsia="zh-CN"/>
        </w:rPr>
        <w:t>、</w:t>
      </w:r>
      <w:r>
        <w:rPr>
          <w:rFonts w:hint="eastAsia"/>
        </w:rPr>
        <w:t>2023年</w:t>
      </w:r>
      <w:r>
        <w:rPr>
          <w:rFonts w:hint="eastAsia"/>
          <w:lang w:val="en-US" w:eastAsia="zh-CN"/>
        </w:rPr>
        <w:t>5</w:t>
      </w:r>
      <w:r>
        <w:rPr>
          <w:rFonts w:hint="eastAsia"/>
        </w:rPr>
        <w:t>月</w:t>
      </w:r>
      <w:r>
        <w:rPr>
          <w:rFonts w:hint="eastAsia"/>
          <w:lang w:val="en-US" w:eastAsia="zh-CN"/>
        </w:rPr>
        <w:t>10</w:t>
      </w:r>
      <w:r>
        <w:rPr>
          <w:rFonts w:hint="eastAsia"/>
        </w:rPr>
        <w:t>日</w:t>
      </w:r>
      <w:r>
        <w:rPr>
          <w:rFonts w:hint="eastAsia"/>
          <w:lang w:val="en-US" w:eastAsia="zh-CN"/>
        </w:rPr>
        <w:t>完工</w:t>
      </w:r>
      <w:r>
        <w:rPr>
          <w:rFonts w:hint="eastAsia"/>
          <w:highlight w:val="none"/>
          <w:lang w:eastAsia="zh-CN"/>
        </w:rPr>
        <w:t>，</w:t>
      </w:r>
      <w:r>
        <w:rPr>
          <w:rFonts w:hint="eastAsia"/>
          <w:highlight w:val="none"/>
          <w:lang w:val="en-US" w:eastAsia="zh-CN"/>
        </w:rPr>
        <w:t>竣工验收报告由市水利局、义马市财政局、建设单位三方确认，竣工验收结论为“满足设计要求，工程质量合格，符合国家有关质量标准，已具备交付使用条件，同意该项目通过验收”。</w:t>
      </w:r>
    </w:p>
    <w:p w14:paraId="57E42C91">
      <w:pPr>
        <w:pStyle w:val="2"/>
        <w:keepNext w:val="0"/>
        <w:keepLines w:val="0"/>
        <w:pageBreakBefore w:val="0"/>
        <w:kinsoku/>
        <w:wordWrap/>
        <w:overflowPunct/>
        <w:topLinePunct w:val="0"/>
        <w:autoSpaceDE/>
        <w:autoSpaceDN/>
        <w:bidi w:val="0"/>
        <w:adjustRightInd w:val="0"/>
        <w:snapToGrid w:val="0"/>
        <w:spacing w:line="540" w:lineRule="exact"/>
        <w:ind w:left="0" w:leftChars="0" w:firstLine="0" w:firstLineChars="0"/>
        <w:textAlignment w:val="auto"/>
      </w:pPr>
      <w:bookmarkStart w:id="108" w:name="_Toc11821"/>
      <w:bookmarkStart w:id="109" w:name="_Toc26450"/>
      <w:bookmarkStart w:id="110" w:name="_Toc28115"/>
      <w:r>
        <w:t>二、</w:t>
      </w:r>
      <w:bookmarkEnd w:id="108"/>
      <w:bookmarkEnd w:id="109"/>
      <w:bookmarkStart w:id="111" w:name="_Toc3173"/>
      <w:bookmarkStart w:id="112" w:name="_Toc22531"/>
      <w:r>
        <w:t>综合评价情况与评价结论</w:t>
      </w:r>
      <w:bookmarkEnd w:id="110"/>
      <w:bookmarkEnd w:id="111"/>
      <w:bookmarkEnd w:id="112"/>
    </w:p>
    <w:p w14:paraId="2A42D4A8">
      <w:pPr>
        <w:pStyle w:val="3"/>
        <w:keepNext w:val="0"/>
        <w:keepLines w:val="0"/>
        <w:pageBreakBefore w:val="0"/>
        <w:kinsoku/>
        <w:wordWrap/>
        <w:overflowPunct/>
        <w:topLinePunct w:val="0"/>
        <w:autoSpaceDE/>
        <w:autoSpaceDN/>
        <w:bidi w:val="0"/>
        <w:adjustRightInd w:val="0"/>
        <w:snapToGrid w:val="0"/>
        <w:spacing w:line="540" w:lineRule="exact"/>
        <w:ind w:firstLine="643"/>
        <w:textAlignment w:val="auto"/>
        <w:rPr>
          <w:b/>
          <w:bCs/>
        </w:rPr>
      </w:pPr>
      <w:r>
        <w:rPr>
          <w:b/>
          <w:bCs/>
        </w:rPr>
        <w:t>（一）综合评价情况</w:t>
      </w:r>
    </w:p>
    <w:p w14:paraId="62526852">
      <w:pPr>
        <w:keepNext w:val="0"/>
        <w:keepLines w:val="0"/>
        <w:pageBreakBefore w:val="0"/>
        <w:kinsoku/>
        <w:wordWrap/>
        <w:overflowPunct/>
        <w:topLinePunct w:val="0"/>
        <w:autoSpaceDE/>
        <w:autoSpaceDN/>
        <w:bidi w:val="0"/>
        <w:adjustRightInd w:val="0"/>
        <w:snapToGrid w:val="0"/>
        <w:spacing w:line="540" w:lineRule="exact"/>
        <w:ind w:firstLine="640"/>
        <w:textAlignment w:val="auto"/>
      </w:pPr>
      <w:r>
        <w:t>评价认为，</w:t>
      </w:r>
      <w:r>
        <w:rPr>
          <w:rFonts w:hint="eastAsia"/>
          <w:lang w:val="en-US" w:eastAsia="zh-CN"/>
        </w:rPr>
        <w:t>该项目</w:t>
      </w:r>
      <w:r>
        <w:t>的设立符合国家发展规划及相关政策，项目单位业务及财务等管理制度健全，</w:t>
      </w:r>
      <w:r>
        <w:rPr>
          <w:rFonts w:hint="eastAsia"/>
        </w:rPr>
        <w:t>抗旱应急工程</w:t>
      </w:r>
      <w:r>
        <w:t>的建设与</w:t>
      </w:r>
      <w:r>
        <w:rPr>
          <w:rFonts w:hint="eastAsia"/>
          <w:lang w:val="en-US" w:eastAsia="zh-CN"/>
        </w:rPr>
        <w:t>构建与经济社会可持续发展适应的抗旱减灾体系目标</w:t>
      </w:r>
      <w:r>
        <w:t>相适应，</w:t>
      </w:r>
      <w:r>
        <w:rPr>
          <w:rFonts w:hint="eastAsia"/>
          <w:lang w:val="en-US" w:eastAsia="zh-CN"/>
        </w:rPr>
        <w:t>有利于全面提升抗旱减灾能力</w:t>
      </w:r>
      <w:r>
        <w:t>，具有一定的社会效益。但评价中也发现，该项目存在</w:t>
      </w:r>
      <w:r>
        <w:rPr>
          <w:highlight w:val="none"/>
        </w:rPr>
        <w:t>制度执行不到位、</w:t>
      </w:r>
      <w:r>
        <w:rPr>
          <w:rFonts w:hint="eastAsia"/>
          <w:highlight w:val="none"/>
          <w:lang w:val="en-US" w:eastAsia="zh-CN"/>
        </w:rPr>
        <w:t>购置的部分设备存在闲置等</w:t>
      </w:r>
      <w:r>
        <w:rPr>
          <w:highlight w:val="none"/>
        </w:rPr>
        <w:t>问题。</w:t>
      </w:r>
    </w:p>
    <w:p w14:paraId="1381C6A5">
      <w:pPr>
        <w:pStyle w:val="3"/>
        <w:keepNext w:val="0"/>
        <w:keepLines w:val="0"/>
        <w:pageBreakBefore w:val="0"/>
        <w:kinsoku/>
        <w:wordWrap/>
        <w:overflowPunct/>
        <w:topLinePunct w:val="0"/>
        <w:autoSpaceDE/>
        <w:autoSpaceDN/>
        <w:bidi w:val="0"/>
        <w:adjustRightInd w:val="0"/>
        <w:snapToGrid w:val="0"/>
        <w:spacing w:line="540" w:lineRule="exact"/>
        <w:ind w:firstLine="643"/>
        <w:textAlignment w:val="auto"/>
        <w:rPr>
          <w:b/>
          <w:bCs/>
        </w:rPr>
      </w:pPr>
      <w:r>
        <w:rPr>
          <w:b/>
          <w:bCs/>
        </w:rPr>
        <w:t xml:space="preserve">（二）总体评价结论 </w:t>
      </w:r>
    </w:p>
    <w:p w14:paraId="2530A164">
      <w:pPr>
        <w:keepNext w:val="0"/>
        <w:keepLines w:val="0"/>
        <w:pageBreakBefore w:val="0"/>
        <w:widowControl w:val="0"/>
        <w:kinsoku/>
        <w:wordWrap/>
        <w:overflowPunct/>
        <w:topLinePunct w:val="0"/>
        <w:autoSpaceDE/>
        <w:autoSpaceDN/>
        <w:bidi w:val="0"/>
        <w:spacing w:line="540" w:lineRule="exact"/>
        <w:ind w:firstLine="640"/>
        <w:textAlignment w:val="auto"/>
      </w:pPr>
      <w:r>
        <w:t>根据评价指标体系和评分标准对每个指标分别评分，汇总后得出</w:t>
      </w:r>
      <w:r>
        <w:rPr>
          <w:rFonts w:hint="eastAsia"/>
          <w:lang w:val="en-US" w:eastAsia="zh-CN"/>
        </w:rPr>
        <w:t>义马市</w:t>
      </w:r>
      <w:r>
        <w:rPr>
          <w:rFonts w:hint="eastAsia"/>
        </w:rPr>
        <w:t>2022年抗旱应急工程</w:t>
      </w:r>
      <w:r>
        <w:rPr>
          <w:rFonts w:hint="eastAsia"/>
          <w:lang w:val="en-US" w:eastAsia="zh-CN"/>
        </w:rPr>
        <w:t>项目</w:t>
      </w:r>
      <w:r>
        <w:t>财政支出绩效评价最终分数为</w:t>
      </w:r>
      <w:r>
        <w:rPr>
          <w:rFonts w:hint="eastAsia"/>
          <w:lang w:val="en-US" w:eastAsia="zh-CN"/>
        </w:rPr>
        <w:t>84.19</w:t>
      </w:r>
      <w:r>
        <w:t>分，按照财政部《关于印发&lt;项目支出绩效评价管理办法&gt;的通知》（财预〔2020〕10号）明确的90（含）</w:t>
      </w:r>
      <w:r>
        <w:rPr>
          <w:rFonts w:ascii="仿宋_GB2312"/>
        </w:rPr>
        <w:t>-</w:t>
      </w:r>
      <w:r>
        <w:t>100分为优、80（含）</w:t>
      </w:r>
      <w:r>
        <w:rPr>
          <w:rFonts w:ascii="仿宋_GB2312"/>
        </w:rPr>
        <w:t>-</w:t>
      </w:r>
      <w:r>
        <w:t>90分为良、60（含）</w:t>
      </w:r>
      <w:r>
        <w:rPr>
          <w:rFonts w:ascii="仿宋_GB2312"/>
        </w:rPr>
        <w:t>-</w:t>
      </w:r>
      <w:r>
        <w:t>80分为中、60分以下为差的评价等级设置，该项目评价等级为</w:t>
      </w:r>
      <w:r>
        <w:rPr>
          <w:rFonts w:hint="eastAsia"/>
          <w:lang w:eastAsia="zh-CN"/>
        </w:rPr>
        <w:t>“</w:t>
      </w:r>
      <w:r>
        <w:rPr>
          <w:rFonts w:hint="eastAsia"/>
          <w:lang w:val="en-US" w:eastAsia="zh-CN"/>
        </w:rPr>
        <w:t>良</w:t>
      </w:r>
      <w:r>
        <w:rPr>
          <w:rFonts w:hint="eastAsia"/>
          <w:lang w:eastAsia="zh-CN"/>
        </w:rPr>
        <w:t>”</w:t>
      </w:r>
      <w:r>
        <w:t>。具体指标体系及评价得分情况详见附件</w:t>
      </w:r>
      <w:r>
        <w:rPr>
          <w:rFonts w:hint="eastAsia"/>
          <w:lang w:eastAsia="zh-CN"/>
        </w:rPr>
        <w:t>：</w:t>
      </w:r>
      <w:r>
        <w:rPr>
          <w:rFonts w:hint="eastAsia"/>
          <w:lang w:val="en-US" w:eastAsia="zh-CN"/>
        </w:rPr>
        <w:t>义马市水利局</w:t>
      </w:r>
      <w:r>
        <w:rPr>
          <w:rFonts w:hint="default" w:ascii="Times New Roman" w:hAnsi="Times New Roman" w:cs="Times New Roman"/>
          <w:b w:val="0"/>
          <w:bCs w:val="0"/>
          <w:lang w:val="en-US" w:eastAsia="zh-CN"/>
        </w:rPr>
        <w:t>2022年抗旱应急工程</w:t>
      </w:r>
      <w:r>
        <w:t>项目综合评分表。</w:t>
      </w:r>
    </w:p>
    <w:p w14:paraId="275C3B31">
      <w:pPr>
        <w:spacing w:line="560" w:lineRule="exact"/>
        <w:ind w:firstLine="0" w:firstLineChars="0"/>
        <w:jc w:val="center"/>
        <w:outlineLvl w:val="0"/>
        <w:rPr>
          <w:rFonts w:hint="eastAsia" w:eastAsia="仿宋_GB2312"/>
          <w:lang w:val="en-US" w:eastAsia="zh-CN"/>
        </w:rPr>
      </w:pPr>
      <w:bookmarkStart w:id="113" w:name="_Toc22593"/>
      <w:bookmarkStart w:id="114" w:name="_Toc24446"/>
      <w:bookmarkStart w:id="115" w:name="_Toc21419"/>
      <w:bookmarkStart w:id="116" w:name="_Toc19835"/>
      <w:bookmarkStart w:id="117" w:name="_Toc14806"/>
      <w:r>
        <w:rPr>
          <w:rFonts w:hint="eastAsia" w:ascii="仿宋_GB2312" w:hAnsi="宋体" w:cs="宋体"/>
          <w:b/>
          <w:bCs/>
          <w:sz w:val="28"/>
          <w:szCs w:val="28"/>
        </w:rPr>
        <w:t>项目绩效评价得分情况表</w:t>
      </w:r>
      <w:r>
        <w:rPr>
          <w:rFonts w:hint="eastAsia" w:ascii="仿宋_GB2312" w:hAnsi="宋体" w:cs="宋体"/>
          <w:b/>
          <w:bCs/>
          <w:sz w:val="28"/>
          <w:szCs w:val="28"/>
          <w:lang w:val="en-US" w:eastAsia="zh-CN"/>
        </w:rPr>
        <w:t>一</w:t>
      </w:r>
      <w:bookmarkEnd w:id="113"/>
      <w:bookmarkEnd w:id="114"/>
      <w:bookmarkEnd w:id="115"/>
      <w:bookmarkEnd w:id="116"/>
      <w:bookmarkEnd w:id="117"/>
    </w:p>
    <w:tbl>
      <w:tblPr>
        <w:tblStyle w:val="12"/>
        <w:tblW w:w="851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61"/>
        <w:gridCol w:w="1346"/>
        <w:gridCol w:w="1346"/>
        <w:gridCol w:w="1346"/>
        <w:gridCol w:w="1371"/>
        <w:gridCol w:w="1347"/>
      </w:tblGrid>
      <w:tr w14:paraId="35FD6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1761" w:type="dxa"/>
            <w:tcBorders>
              <w:top w:val="single" w:color="000000" w:sz="4" w:space="0"/>
              <w:left w:val="single" w:color="000000" w:sz="4" w:space="0"/>
              <w:bottom w:val="single" w:color="000000" w:sz="4" w:space="0"/>
              <w:right w:val="single" w:color="000000" w:sz="4" w:space="0"/>
            </w:tcBorders>
            <w:noWrap w:val="0"/>
            <w:vAlign w:val="center"/>
          </w:tcPr>
          <w:p w14:paraId="2C5DB003">
            <w:pPr>
              <w:widowControl/>
              <w:ind w:firstLine="0" w:firstLineChars="0"/>
              <w:jc w:val="center"/>
              <w:textAlignment w:val="bottom"/>
              <w:rPr>
                <w:b/>
                <w:bCs/>
                <w:sz w:val="24"/>
              </w:rPr>
            </w:pPr>
            <w:r>
              <w:rPr>
                <w:b/>
                <w:bCs/>
                <w:kern w:val="0"/>
                <w:sz w:val="24"/>
              </w:rPr>
              <w:t>一级指标</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163313DE">
            <w:pPr>
              <w:widowControl/>
              <w:ind w:firstLine="0" w:firstLineChars="0"/>
              <w:jc w:val="center"/>
              <w:textAlignment w:val="bottom"/>
              <w:rPr>
                <w:b/>
                <w:bCs/>
                <w:sz w:val="24"/>
              </w:rPr>
            </w:pPr>
            <w:r>
              <w:rPr>
                <w:b/>
                <w:bCs/>
                <w:kern w:val="0"/>
                <w:sz w:val="24"/>
              </w:rPr>
              <w:t>决策</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570C8712">
            <w:pPr>
              <w:widowControl/>
              <w:ind w:firstLine="0" w:firstLineChars="0"/>
              <w:jc w:val="center"/>
              <w:textAlignment w:val="bottom"/>
              <w:rPr>
                <w:b/>
                <w:bCs/>
                <w:sz w:val="24"/>
              </w:rPr>
            </w:pPr>
            <w:r>
              <w:rPr>
                <w:b/>
                <w:bCs/>
                <w:kern w:val="0"/>
                <w:sz w:val="24"/>
              </w:rPr>
              <w:t>过程</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32A79FE5">
            <w:pPr>
              <w:widowControl/>
              <w:ind w:firstLine="0" w:firstLineChars="0"/>
              <w:jc w:val="center"/>
              <w:textAlignment w:val="bottom"/>
              <w:rPr>
                <w:b/>
                <w:bCs/>
                <w:sz w:val="24"/>
              </w:rPr>
            </w:pPr>
            <w:r>
              <w:rPr>
                <w:b/>
                <w:bCs/>
                <w:kern w:val="0"/>
                <w:sz w:val="24"/>
              </w:rPr>
              <w:t>产出</w:t>
            </w:r>
          </w:p>
        </w:tc>
        <w:tc>
          <w:tcPr>
            <w:tcW w:w="1371" w:type="dxa"/>
            <w:tcBorders>
              <w:top w:val="single" w:color="000000" w:sz="4" w:space="0"/>
              <w:left w:val="single" w:color="000000" w:sz="4" w:space="0"/>
              <w:bottom w:val="single" w:color="000000" w:sz="4" w:space="0"/>
              <w:right w:val="single" w:color="000000" w:sz="4" w:space="0"/>
            </w:tcBorders>
            <w:noWrap w:val="0"/>
            <w:vAlign w:val="center"/>
          </w:tcPr>
          <w:p w14:paraId="7F83148A">
            <w:pPr>
              <w:widowControl/>
              <w:ind w:firstLine="0" w:firstLineChars="0"/>
              <w:jc w:val="center"/>
              <w:textAlignment w:val="bottom"/>
              <w:rPr>
                <w:b/>
                <w:bCs/>
                <w:sz w:val="24"/>
              </w:rPr>
            </w:pPr>
            <w:r>
              <w:rPr>
                <w:b/>
                <w:bCs/>
                <w:kern w:val="0"/>
                <w:sz w:val="24"/>
              </w:rPr>
              <w:t>效益</w:t>
            </w:r>
          </w:p>
        </w:tc>
        <w:tc>
          <w:tcPr>
            <w:tcW w:w="1347" w:type="dxa"/>
            <w:tcBorders>
              <w:top w:val="single" w:color="000000" w:sz="4" w:space="0"/>
              <w:left w:val="single" w:color="000000" w:sz="4" w:space="0"/>
              <w:bottom w:val="single" w:color="000000" w:sz="4" w:space="0"/>
              <w:right w:val="single" w:color="000000" w:sz="4" w:space="0"/>
            </w:tcBorders>
            <w:noWrap w:val="0"/>
            <w:vAlign w:val="center"/>
          </w:tcPr>
          <w:p w14:paraId="75521EBD">
            <w:pPr>
              <w:widowControl/>
              <w:ind w:firstLine="0" w:firstLineChars="0"/>
              <w:jc w:val="center"/>
              <w:textAlignment w:val="bottom"/>
              <w:rPr>
                <w:b/>
                <w:bCs/>
                <w:sz w:val="24"/>
              </w:rPr>
            </w:pPr>
            <w:r>
              <w:rPr>
                <w:b/>
                <w:bCs/>
                <w:kern w:val="0"/>
                <w:sz w:val="24"/>
              </w:rPr>
              <w:t>合计</w:t>
            </w:r>
          </w:p>
        </w:tc>
      </w:tr>
      <w:tr w14:paraId="5C3B8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61" w:type="dxa"/>
            <w:tcBorders>
              <w:top w:val="single" w:color="000000" w:sz="4" w:space="0"/>
              <w:left w:val="single" w:color="000000" w:sz="4" w:space="0"/>
              <w:bottom w:val="single" w:color="000000" w:sz="4" w:space="0"/>
              <w:right w:val="single" w:color="000000" w:sz="4" w:space="0"/>
            </w:tcBorders>
            <w:noWrap w:val="0"/>
            <w:vAlign w:val="center"/>
          </w:tcPr>
          <w:p w14:paraId="44450A72">
            <w:pPr>
              <w:widowControl/>
              <w:ind w:firstLine="0" w:firstLineChars="0"/>
              <w:jc w:val="center"/>
              <w:textAlignment w:val="bottom"/>
              <w:rPr>
                <w:b/>
                <w:sz w:val="24"/>
              </w:rPr>
            </w:pPr>
            <w:r>
              <w:rPr>
                <w:b/>
                <w:kern w:val="0"/>
                <w:sz w:val="24"/>
              </w:rPr>
              <w:t>分值</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4939492E">
            <w:pPr>
              <w:widowControl/>
              <w:ind w:firstLine="0" w:firstLineChars="0"/>
              <w:jc w:val="right"/>
              <w:textAlignment w:val="center"/>
              <w:rPr>
                <w:sz w:val="24"/>
              </w:rPr>
            </w:pPr>
            <w:r>
              <w:rPr>
                <w:kern w:val="0"/>
                <w:sz w:val="24"/>
              </w:rPr>
              <w:t>15</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611794DF">
            <w:pPr>
              <w:widowControl/>
              <w:ind w:firstLine="0" w:firstLineChars="0"/>
              <w:jc w:val="right"/>
              <w:textAlignment w:val="center"/>
              <w:rPr>
                <w:sz w:val="24"/>
              </w:rPr>
            </w:pPr>
            <w:r>
              <w:rPr>
                <w:rFonts w:hint="eastAsia"/>
                <w:kern w:val="0"/>
                <w:sz w:val="24"/>
                <w:lang w:val="en-US" w:eastAsia="zh-CN"/>
              </w:rPr>
              <w:t>25</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6AECA3DE">
            <w:pPr>
              <w:widowControl/>
              <w:ind w:firstLine="480" w:firstLineChars="200"/>
              <w:jc w:val="right"/>
              <w:textAlignment w:val="center"/>
              <w:rPr>
                <w:sz w:val="24"/>
              </w:rPr>
            </w:pPr>
            <w:r>
              <w:rPr>
                <w:rFonts w:hint="eastAsia" w:eastAsia="宋体"/>
                <w:color w:val="000000"/>
                <w:kern w:val="0"/>
                <w:sz w:val="24"/>
                <w:lang w:val="en-US" w:eastAsia="zh-CN"/>
              </w:rPr>
              <w:t>30</w:t>
            </w:r>
          </w:p>
        </w:tc>
        <w:tc>
          <w:tcPr>
            <w:tcW w:w="1371" w:type="dxa"/>
            <w:tcBorders>
              <w:top w:val="single" w:color="000000" w:sz="4" w:space="0"/>
              <w:left w:val="single" w:color="000000" w:sz="4" w:space="0"/>
              <w:bottom w:val="single" w:color="000000" w:sz="4" w:space="0"/>
              <w:right w:val="single" w:color="000000" w:sz="4" w:space="0"/>
            </w:tcBorders>
            <w:noWrap w:val="0"/>
            <w:vAlign w:val="center"/>
          </w:tcPr>
          <w:p w14:paraId="11FEFD4D">
            <w:pPr>
              <w:widowControl/>
              <w:ind w:firstLine="480" w:firstLineChars="200"/>
              <w:jc w:val="right"/>
              <w:textAlignment w:val="center"/>
              <w:rPr>
                <w:sz w:val="24"/>
              </w:rPr>
            </w:pPr>
            <w:r>
              <w:rPr>
                <w:rFonts w:eastAsia="宋体"/>
                <w:color w:val="000000"/>
                <w:kern w:val="0"/>
                <w:sz w:val="24"/>
              </w:rPr>
              <w:t>30</w:t>
            </w:r>
          </w:p>
        </w:tc>
        <w:tc>
          <w:tcPr>
            <w:tcW w:w="1347" w:type="dxa"/>
            <w:tcBorders>
              <w:top w:val="single" w:color="000000" w:sz="4" w:space="0"/>
              <w:left w:val="single" w:color="000000" w:sz="4" w:space="0"/>
              <w:bottom w:val="single" w:color="000000" w:sz="4" w:space="0"/>
              <w:right w:val="single" w:color="000000" w:sz="4" w:space="0"/>
            </w:tcBorders>
            <w:noWrap w:val="0"/>
            <w:vAlign w:val="center"/>
          </w:tcPr>
          <w:p w14:paraId="5650D37B">
            <w:pPr>
              <w:widowControl/>
              <w:ind w:firstLine="0" w:firstLineChars="0"/>
              <w:jc w:val="right"/>
              <w:textAlignment w:val="center"/>
              <w:rPr>
                <w:sz w:val="24"/>
              </w:rPr>
            </w:pPr>
            <w:r>
              <w:rPr>
                <w:kern w:val="0"/>
                <w:sz w:val="24"/>
              </w:rPr>
              <w:t>100</w:t>
            </w:r>
          </w:p>
        </w:tc>
      </w:tr>
      <w:tr w14:paraId="48DE1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61" w:type="dxa"/>
            <w:tcBorders>
              <w:top w:val="single" w:color="000000" w:sz="4" w:space="0"/>
              <w:left w:val="single" w:color="000000" w:sz="4" w:space="0"/>
              <w:bottom w:val="single" w:color="000000" w:sz="4" w:space="0"/>
              <w:right w:val="single" w:color="000000" w:sz="4" w:space="0"/>
            </w:tcBorders>
            <w:noWrap w:val="0"/>
            <w:vAlign w:val="center"/>
          </w:tcPr>
          <w:p w14:paraId="2A3353CF">
            <w:pPr>
              <w:widowControl/>
              <w:ind w:firstLine="0" w:firstLineChars="0"/>
              <w:jc w:val="center"/>
              <w:textAlignment w:val="bottom"/>
              <w:rPr>
                <w:b/>
                <w:sz w:val="24"/>
              </w:rPr>
            </w:pPr>
            <w:r>
              <w:rPr>
                <w:b/>
                <w:kern w:val="0"/>
                <w:sz w:val="24"/>
              </w:rPr>
              <w:t>得分</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2F150395">
            <w:pPr>
              <w:widowControl/>
              <w:ind w:firstLine="480" w:firstLineChars="200"/>
              <w:jc w:val="right"/>
              <w:textAlignment w:val="center"/>
              <w:rPr>
                <w:rFonts w:hint="default" w:eastAsia="仿宋_GB2312"/>
                <w:sz w:val="24"/>
                <w:lang w:val="en-US" w:eastAsia="zh-CN"/>
              </w:rPr>
            </w:pPr>
            <w:r>
              <w:rPr>
                <w:rFonts w:hint="eastAsia" w:eastAsia="宋体"/>
                <w:color w:val="000000"/>
                <w:kern w:val="0"/>
                <w:sz w:val="24"/>
                <w:lang w:val="en-US" w:eastAsia="zh-CN"/>
              </w:rPr>
              <w:t>14.40</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59FF7F2D">
            <w:pPr>
              <w:widowControl/>
              <w:ind w:firstLine="480" w:firstLineChars="200"/>
              <w:jc w:val="right"/>
              <w:textAlignment w:val="center"/>
              <w:rPr>
                <w:rFonts w:hint="default" w:eastAsia="仿宋_GB2312"/>
                <w:sz w:val="24"/>
                <w:lang w:val="en-US" w:eastAsia="zh-CN"/>
              </w:rPr>
            </w:pPr>
            <w:r>
              <w:rPr>
                <w:rFonts w:hint="eastAsia" w:eastAsia="宋体"/>
                <w:color w:val="000000"/>
                <w:kern w:val="0"/>
                <w:sz w:val="24"/>
                <w:lang w:val="en-US" w:eastAsia="zh-CN"/>
              </w:rPr>
              <w:t>20.93</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023B83EE">
            <w:pPr>
              <w:widowControl/>
              <w:ind w:firstLine="480" w:firstLineChars="200"/>
              <w:jc w:val="right"/>
              <w:textAlignment w:val="center"/>
              <w:rPr>
                <w:rFonts w:hint="default" w:eastAsia="仿宋_GB2312"/>
                <w:sz w:val="24"/>
                <w:lang w:val="en-US" w:eastAsia="zh-CN"/>
              </w:rPr>
            </w:pPr>
            <w:r>
              <w:rPr>
                <w:rFonts w:hint="eastAsia" w:eastAsia="宋体"/>
                <w:color w:val="000000"/>
                <w:kern w:val="0"/>
                <w:sz w:val="24"/>
                <w:lang w:val="en-US" w:eastAsia="zh-CN"/>
              </w:rPr>
              <w:t>28.36</w:t>
            </w:r>
          </w:p>
        </w:tc>
        <w:tc>
          <w:tcPr>
            <w:tcW w:w="1371" w:type="dxa"/>
            <w:tcBorders>
              <w:top w:val="single" w:color="000000" w:sz="4" w:space="0"/>
              <w:left w:val="single" w:color="000000" w:sz="4" w:space="0"/>
              <w:bottom w:val="single" w:color="000000" w:sz="4" w:space="0"/>
              <w:right w:val="single" w:color="000000" w:sz="4" w:space="0"/>
            </w:tcBorders>
            <w:noWrap w:val="0"/>
            <w:vAlign w:val="center"/>
          </w:tcPr>
          <w:p w14:paraId="4F5F852E">
            <w:pPr>
              <w:widowControl/>
              <w:ind w:firstLine="480" w:firstLineChars="200"/>
              <w:jc w:val="right"/>
              <w:textAlignment w:val="center"/>
              <w:rPr>
                <w:rFonts w:hint="default" w:eastAsia="仿宋_GB2312"/>
                <w:sz w:val="24"/>
                <w:lang w:val="en-US" w:eastAsia="zh-CN"/>
              </w:rPr>
            </w:pPr>
            <w:r>
              <w:rPr>
                <w:rFonts w:hint="eastAsia" w:eastAsia="宋体"/>
                <w:color w:val="000000"/>
                <w:kern w:val="0"/>
                <w:sz w:val="24"/>
                <w:lang w:val="en-US" w:eastAsia="zh-CN"/>
              </w:rPr>
              <w:t>20.50</w:t>
            </w:r>
          </w:p>
        </w:tc>
        <w:tc>
          <w:tcPr>
            <w:tcW w:w="1347" w:type="dxa"/>
            <w:tcBorders>
              <w:top w:val="single" w:color="000000" w:sz="4" w:space="0"/>
              <w:left w:val="single" w:color="000000" w:sz="4" w:space="0"/>
              <w:bottom w:val="single" w:color="000000" w:sz="4" w:space="0"/>
              <w:right w:val="single" w:color="000000" w:sz="4" w:space="0"/>
            </w:tcBorders>
            <w:noWrap w:val="0"/>
            <w:vAlign w:val="center"/>
          </w:tcPr>
          <w:p w14:paraId="283C28EB">
            <w:pPr>
              <w:widowControl/>
              <w:ind w:firstLine="480" w:firstLineChars="200"/>
              <w:jc w:val="right"/>
              <w:textAlignment w:val="center"/>
              <w:rPr>
                <w:rFonts w:hint="default" w:eastAsia="仿宋_GB2312"/>
                <w:sz w:val="24"/>
                <w:lang w:val="en-US" w:eastAsia="zh-CN"/>
              </w:rPr>
            </w:pPr>
            <w:r>
              <w:rPr>
                <w:rFonts w:hint="eastAsia" w:eastAsia="宋体"/>
                <w:color w:val="000000"/>
                <w:kern w:val="0"/>
                <w:sz w:val="24"/>
                <w:lang w:val="en-US" w:eastAsia="zh-CN"/>
              </w:rPr>
              <w:t>84.19</w:t>
            </w:r>
          </w:p>
        </w:tc>
      </w:tr>
      <w:tr w14:paraId="294AC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61" w:type="dxa"/>
            <w:tcBorders>
              <w:top w:val="single" w:color="000000" w:sz="4" w:space="0"/>
              <w:left w:val="single" w:color="000000" w:sz="4" w:space="0"/>
              <w:bottom w:val="single" w:color="000000" w:sz="4" w:space="0"/>
              <w:right w:val="single" w:color="000000" w:sz="4" w:space="0"/>
            </w:tcBorders>
            <w:noWrap w:val="0"/>
            <w:vAlign w:val="center"/>
          </w:tcPr>
          <w:p w14:paraId="0D1DFF8D">
            <w:pPr>
              <w:widowControl/>
              <w:ind w:firstLine="0" w:firstLineChars="0"/>
              <w:jc w:val="center"/>
              <w:textAlignment w:val="bottom"/>
              <w:rPr>
                <w:b/>
                <w:sz w:val="24"/>
              </w:rPr>
            </w:pPr>
            <w:r>
              <w:rPr>
                <w:b/>
                <w:kern w:val="0"/>
                <w:sz w:val="24"/>
              </w:rPr>
              <w:t>得分率</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5352470C">
            <w:pPr>
              <w:widowControl/>
              <w:ind w:firstLine="0" w:firstLineChars="0"/>
              <w:jc w:val="right"/>
              <w:textAlignment w:val="center"/>
              <w:rPr>
                <w:sz w:val="24"/>
              </w:rPr>
            </w:pPr>
            <w:r>
              <w:rPr>
                <w:rFonts w:hint="eastAsia"/>
                <w:kern w:val="0"/>
                <w:sz w:val="24"/>
                <w:lang w:val="en-US" w:eastAsia="zh-CN"/>
              </w:rPr>
              <w:t>96.00%</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29A7AF19">
            <w:pPr>
              <w:widowControl/>
              <w:ind w:firstLine="0" w:firstLineChars="0"/>
              <w:jc w:val="right"/>
              <w:textAlignment w:val="center"/>
              <w:rPr>
                <w:sz w:val="24"/>
              </w:rPr>
            </w:pPr>
            <w:r>
              <w:rPr>
                <w:rFonts w:hint="eastAsia"/>
                <w:kern w:val="0"/>
                <w:sz w:val="24"/>
                <w:lang w:val="en-US" w:eastAsia="zh-CN"/>
              </w:rPr>
              <w:t>83.72%</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48B061DA">
            <w:pPr>
              <w:widowControl/>
              <w:ind w:firstLine="0" w:firstLineChars="0"/>
              <w:jc w:val="right"/>
              <w:textAlignment w:val="center"/>
              <w:rPr>
                <w:sz w:val="24"/>
              </w:rPr>
            </w:pPr>
            <w:r>
              <w:rPr>
                <w:rFonts w:hint="eastAsia"/>
                <w:kern w:val="0"/>
                <w:sz w:val="24"/>
                <w:lang w:val="en-US" w:eastAsia="zh-CN"/>
              </w:rPr>
              <w:t>94.53%</w:t>
            </w:r>
          </w:p>
        </w:tc>
        <w:tc>
          <w:tcPr>
            <w:tcW w:w="1371" w:type="dxa"/>
            <w:tcBorders>
              <w:top w:val="single" w:color="000000" w:sz="4" w:space="0"/>
              <w:left w:val="single" w:color="000000" w:sz="4" w:space="0"/>
              <w:bottom w:val="single" w:color="000000" w:sz="4" w:space="0"/>
              <w:right w:val="single" w:color="000000" w:sz="4" w:space="0"/>
            </w:tcBorders>
            <w:noWrap w:val="0"/>
            <w:vAlign w:val="center"/>
          </w:tcPr>
          <w:p w14:paraId="72899DC8">
            <w:pPr>
              <w:widowControl/>
              <w:ind w:firstLine="0" w:firstLineChars="0"/>
              <w:jc w:val="right"/>
              <w:textAlignment w:val="center"/>
              <w:rPr>
                <w:sz w:val="24"/>
              </w:rPr>
            </w:pPr>
            <w:r>
              <w:rPr>
                <w:rFonts w:hint="eastAsia"/>
                <w:kern w:val="0"/>
                <w:sz w:val="24"/>
                <w:lang w:val="en-US" w:eastAsia="zh-CN"/>
              </w:rPr>
              <w:t>68.33%</w:t>
            </w:r>
          </w:p>
        </w:tc>
        <w:tc>
          <w:tcPr>
            <w:tcW w:w="1347" w:type="dxa"/>
            <w:tcBorders>
              <w:top w:val="single" w:color="000000" w:sz="4" w:space="0"/>
              <w:left w:val="single" w:color="000000" w:sz="4" w:space="0"/>
              <w:bottom w:val="single" w:color="000000" w:sz="4" w:space="0"/>
              <w:right w:val="single" w:color="000000" w:sz="4" w:space="0"/>
            </w:tcBorders>
            <w:noWrap w:val="0"/>
            <w:vAlign w:val="center"/>
          </w:tcPr>
          <w:p w14:paraId="5504CB8D">
            <w:pPr>
              <w:widowControl/>
              <w:ind w:firstLine="0" w:firstLineChars="0"/>
              <w:jc w:val="right"/>
              <w:textAlignment w:val="center"/>
              <w:rPr>
                <w:sz w:val="24"/>
              </w:rPr>
            </w:pPr>
            <w:r>
              <w:rPr>
                <w:rFonts w:hint="eastAsia" w:eastAsia="宋体"/>
                <w:color w:val="000000"/>
                <w:kern w:val="0"/>
                <w:sz w:val="24"/>
                <w:lang w:val="en-US" w:eastAsia="zh-CN"/>
              </w:rPr>
              <w:t>84.19</w:t>
            </w:r>
            <w:r>
              <w:rPr>
                <w:kern w:val="0"/>
                <w:sz w:val="24"/>
              </w:rPr>
              <w:t>%</w:t>
            </w:r>
          </w:p>
        </w:tc>
      </w:tr>
    </w:tbl>
    <w:p w14:paraId="0A5781EA">
      <w:pPr>
        <w:pStyle w:val="6"/>
        <w:numPr>
          <w:ilvl w:val="0"/>
          <w:numId w:val="0"/>
        </w:numPr>
        <w:spacing w:line="560" w:lineRule="exact"/>
        <w:jc w:val="center"/>
        <w:outlineLvl w:val="0"/>
        <w:rPr>
          <w:rFonts w:hint="eastAsia" w:ascii="Times New Roman" w:hAnsi="Times New Roman" w:eastAsia="仿宋_GB2312" w:cs="Times New Roman"/>
          <w:lang w:val="en-US" w:eastAsia="zh-CN"/>
        </w:rPr>
      </w:pPr>
      <w:bookmarkStart w:id="118" w:name="_Toc26996"/>
      <w:bookmarkStart w:id="119" w:name="_Toc917"/>
      <w:bookmarkStart w:id="120" w:name="_Toc30320"/>
      <w:bookmarkStart w:id="121" w:name="_Toc15680"/>
      <w:bookmarkStart w:id="122" w:name="_Toc9459"/>
      <w:bookmarkStart w:id="123" w:name="_Toc18253"/>
      <w:r>
        <w:rPr>
          <w:rFonts w:hint="eastAsia" w:ascii="仿宋_GB2312" w:hAnsi="宋体" w:eastAsia="仿宋_GB2312" w:cs="宋体"/>
          <w:b/>
          <w:bCs/>
        </w:rPr>
        <w:t>项目绩效评价得分情况表</w:t>
      </w:r>
      <w:r>
        <w:rPr>
          <w:rFonts w:hint="eastAsia" w:ascii="仿宋_GB2312" w:hAnsi="宋体" w:eastAsia="仿宋_GB2312" w:cs="宋体"/>
          <w:b/>
          <w:bCs/>
          <w:lang w:val="en-US" w:eastAsia="zh-CN"/>
        </w:rPr>
        <w:t>二</w:t>
      </w:r>
      <w:bookmarkEnd w:id="118"/>
      <w:bookmarkEnd w:id="119"/>
      <w:bookmarkEnd w:id="120"/>
      <w:bookmarkEnd w:id="121"/>
      <w:bookmarkEnd w:id="122"/>
      <w:bookmarkEnd w:id="123"/>
    </w:p>
    <w:tbl>
      <w:tblPr>
        <w:tblStyle w:val="12"/>
        <w:tblW w:w="4998" w:type="pct"/>
        <w:tblInd w:w="0" w:type="dxa"/>
        <w:tblLayout w:type="autofit"/>
        <w:tblCellMar>
          <w:top w:w="0" w:type="dxa"/>
          <w:left w:w="108" w:type="dxa"/>
          <w:bottom w:w="0" w:type="dxa"/>
          <w:right w:w="108" w:type="dxa"/>
        </w:tblCellMar>
      </w:tblPr>
      <w:tblGrid>
        <w:gridCol w:w="1209"/>
        <w:gridCol w:w="3451"/>
        <w:gridCol w:w="1425"/>
        <w:gridCol w:w="1217"/>
        <w:gridCol w:w="1217"/>
      </w:tblGrid>
      <w:tr w14:paraId="0B195900">
        <w:tblPrEx>
          <w:tblCellMar>
            <w:top w:w="0" w:type="dxa"/>
            <w:left w:w="108" w:type="dxa"/>
            <w:bottom w:w="0" w:type="dxa"/>
            <w:right w:w="108" w:type="dxa"/>
          </w:tblCellMar>
        </w:tblPrEx>
        <w:trPr>
          <w:trHeight w:val="454" w:hRule="exact"/>
          <w:tblHeader/>
        </w:trPr>
        <w:tc>
          <w:tcPr>
            <w:tcW w:w="71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F23B4C8">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一级指标</w:t>
            </w:r>
          </w:p>
        </w:tc>
        <w:tc>
          <w:tcPr>
            <w:tcW w:w="202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FCDFA4D">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二级指标</w:t>
            </w:r>
          </w:p>
        </w:tc>
        <w:tc>
          <w:tcPr>
            <w:tcW w:w="83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35CB397">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权重</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91999B1">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得分</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0B7E0FD">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得分率</w:t>
            </w:r>
          </w:p>
        </w:tc>
      </w:tr>
      <w:tr w14:paraId="678C1DDE">
        <w:tblPrEx>
          <w:tblCellMar>
            <w:top w:w="0" w:type="dxa"/>
            <w:left w:w="108" w:type="dxa"/>
            <w:bottom w:w="0" w:type="dxa"/>
            <w:right w:w="108" w:type="dxa"/>
          </w:tblCellMar>
        </w:tblPrEx>
        <w:trPr>
          <w:trHeight w:val="454" w:hRule="exact"/>
        </w:trPr>
        <w:tc>
          <w:tcPr>
            <w:tcW w:w="710"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6060A9F">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A决策</w:t>
            </w:r>
          </w:p>
        </w:tc>
        <w:tc>
          <w:tcPr>
            <w:tcW w:w="202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1264533">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A1项目立项</w:t>
            </w:r>
          </w:p>
        </w:tc>
        <w:tc>
          <w:tcPr>
            <w:tcW w:w="83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6A22DC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Times New Roman" w:hAnsi="Times New Roman" w:eastAsia="仿宋_GB2312"/>
                <w:kern w:val="0"/>
                <w:sz w:val="24"/>
                <w:szCs w:val="32"/>
              </w:rPr>
            </w:pPr>
            <w:r>
              <w:rPr>
                <w:rFonts w:hint="default" w:ascii="Times New Roman" w:hAnsi="Times New Roman" w:eastAsia="宋体" w:cs="Times New Roman"/>
                <w:i w:val="0"/>
                <w:iCs w:val="0"/>
                <w:color w:val="000000"/>
                <w:kern w:val="0"/>
                <w:sz w:val="24"/>
                <w:szCs w:val="24"/>
                <w:u w:val="none"/>
                <w:lang w:val="en-US" w:eastAsia="zh-CN" w:bidi="ar"/>
              </w:rPr>
              <w:t xml:space="preserve">5.00 </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F039A9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highlight w:val="none"/>
                <w:lang w:val="en-US" w:eastAsia="zh-CN"/>
              </w:rPr>
            </w:pPr>
            <w:r>
              <w:rPr>
                <w:rFonts w:hint="eastAsia" w:ascii="Times New Roman" w:hAnsi="Times New Roman" w:cs="Times New Roman"/>
                <w:i w:val="0"/>
                <w:iCs w:val="0"/>
                <w:color w:val="000000"/>
                <w:kern w:val="0"/>
                <w:sz w:val="24"/>
                <w:szCs w:val="24"/>
                <w:highlight w:val="none"/>
                <w:u w:val="none"/>
                <w:lang w:val="en-US" w:eastAsia="zh-CN" w:bidi="ar"/>
              </w:rPr>
              <w:t>5.00</w:t>
            </w:r>
          </w:p>
        </w:tc>
        <w:tc>
          <w:tcPr>
            <w:tcW w:w="12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07499F">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100.00%</w:t>
            </w:r>
          </w:p>
        </w:tc>
      </w:tr>
      <w:tr w14:paraId="68F244D5">
        <w:tblPrEx>
          <w:tblCellMar>
            <w:top w:w="0" w:type="dxa"/>
            <w:left w:w="108" w:type="dxa"/>
            <w:bottom w:w="0" w:type="dxa"/>
            <w:right w:w="108" w:type="dxa"/>
          </w:tblCellMar>
        </w:tblPrEx>
        <w:trPr>
          <w:trHeight w:val="454" w:hRule="exact"/>
        </w:trPr>
        <w:tc>
          <w:tcPr>
            <w:tcW w:w="710" w:type="pct"/>
            <w:vMerge w:val="continue"/>
            <w:tcBorders>
              <w:top w:val="single" w:color="auto" w:sz="4" w:space="0"/>
              <w:left w:val="single" w:color="auto" w:sz="4" w:space="0"/>
              <w:bottom w:val="single" w:color="auto" w:sz="4" w:space="0"/>
              <w:right w:val="single" w:color="auto" w:sz="4" w:space="0"/>
            </w:tcBorders>
            <w:vAlign w:val="center"/>
          </w:tcPr>
          <w:p w14:paraId="6571FDEC">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202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2A4A333">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A2绩效目标</w:t>
            </w:r>
          </w:p>
        </w:tc>
        <w:tc>
          <w:tcPr>
            <w:tcW w:w="83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F41DBB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Times New Roman" w:hAnsi="Times New Roman" w:eastAsia="仿宋_GB2312"/>
                <w:kern w:val="0"/>
                <w:sz w:val="24"/>
                <w:szCs w:val="32"/>
              </w:rPr>
            </w:pPr>
            <w:r>
              <w:rPr>
                <w:rFonts w:hint="eastAsia" w:ascii="Times New Roman" w:hAnsi="Times New Roman" w:eastAsia="宋体"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E64B20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4.40</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12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9A9540">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88.00%</w:t>
            </w:r>
          </w:p>
        </w:tc>
      </w:tr>
      <w:tr w14:paraId="63D0C8AA">
        <w:tblPrEx>
          <w:tblCellMar>
            <w:top w:w="0" w:type="dxa"/>
            <w:left w:w="108" w:type="dxa"/>
            <w:bottom w:w="0" w:type="dxa"/>
            <w:right w:w="108" w:type="dxa"/>
          </w:tblCellMar>
        </w:tblPrEx>
        <w:trPr>
          <w:trHeight w:val="454" w:hRule="exact"/>
        </w:trPr>
        <w:tc>
          <w:tcPr>
            <w:tcW w:w="710" w:type="pct"/>
            <w:vMerge w:val="continue"/>
            <w:tcBorders>
              <w:top w:val="single" w:color="auto" w:sz="4" w:space="0"/>
              <w:left w:val="single" w:color="auto" w:sz="4" w:space="0"/>
              <w:bottom w:val="single" w:color="auto" w:sz="4" w:space="0"/>
              <w:right w:val="single" w:color="auto" w:sz="4" w:space="0"/>
            </w:tcBorders>
            <w:vAlign w:val="center"/>
          </w:tcPr>
          <w:p w14:paraId="2EA237C7">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2024" w:type="pct"/>
            <w:tcBorders>
              <w:top w:val="single" w:color="auto" w:sz="4" w:space="0"/>
              <w:left w:val="nil"/>
              <w:bottom w:val="single" w:color="auto" w:sz="4" w:space="0"/>
              <w:right w:val="single" w:color="auto" w:sz="4" w:space="0"/>
            </w:tcBorders>
            <w:shd w:val="clear" w:color="auto" w:fill="auto"/>
            <w:noWrap/>
            <w:vAlign w:val="center"/>
          </w:tcPr>
          <w:p w14:paraId="3D9676F6">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lang w:eastAsia="zh-CN"/>
              </w:rPr>
            </w:pPr>
            <w:r>
              <w:rPr>
                <w:rFonts w:hint="eastAsia" w:ascii="Times New Roman" w:hAnsi="Times New Roman" w:eastAsia="仿宋_GB2312" w:cs="Times New Roman"/>
                <w:b/>
                <w:color w:val="000000"/>
                <w:sz w:val="24"/>
                <w:szCs w:val="24"/>
              </w:rPr>
              <w:t>A3资金</w:t>
            </w:r>
            <w:r>
              <w:rPr>
                <w:rFonts w:hint="eastAsia" w:ascii="Times New Roman" w:hAnsi="Times New Roman" w:eastAsia="仿宋_GB2312" w:cs="Times New Roman"/>
                <w:b/>
                <w:color w:val="000000"/>
                <w:sz w:val="24"/>
                <w:szCs w:val="24"/>
                <w:lang w:val="en-US" w:eastAsia="zh-CN"/>
              </w:rPr>
              <w:t>投入</w:t>
            </w:r>
          </w:p>
        </w:tc>
        <w:tc>
          <w:tcPr>
            <w:tcW w:w="836" w:type="pct"/>
            <w:tcBorders>
              <w:top w:val="single" w:color="auto" w:sz="4" w:space="0"/>
              <w:left w:val="nil"/>
              <w:bottom w:val="single" w:color="auto" w:sz="4" w:space="0"/>
              <w:right w:val="single" w:color="auto" w:sz="4" w:space="0"/>
            </w:tcBorders>
            <w:shd w:val="clear" w:color="auto" w:fill="auto"/>
            <w:noWrap/>
            <w:vAlign w:val="center"/>
          </w:tcPr>
          <w:p w14:paraId="5AEF2AE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Times New Roman" w:hAnsi="Times New Roman" w:eastAsia="仿宋_GB2312"/>
                <w:kern w:val="0"/>
                <w:sz w:val="24"/>
                <w:szCs w:val="32"/>
              </w:rPr>
            </w:pPr>
            <w:r>
              <w:rPr>
                <w:rFonts w:hint="eastAsia" w:ascii="Times New Roman" w:hAnsi="Times New Roman" w:eastAsia="宋体"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single" w:color="auto" w:sz="4" w:space="0"/>
              <w:left w:val="nil"/>
              <w:bottom w:val="single" w:color="auto" w:sz="4" w:space="0"/>
              <w:right w:val="single" w:color="auto" w:sz="4" w:space="0"/>
            </w:tcBorders>
            <w:shd w:val="clear" w:color="auto" w:fill="auto"/>
            <w:noWrap/>
            <w:vAlign w:val="center"/>
          </w:tcPr>
          <w:p w14:paraId="791D52B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Times New Roman" w:hAnsi="Times New Roman" w:eastAsia="仿宋_GB2312"/>
                <w:kern w:val="0"/>
                <w:sz w:val="24"/>
                <w:szCs w:val="32"/>
              </w:rPr>
            </w:pPr>
            <w:r>
              <w:rPr>
                <w:rFonts w:hint="eastAsia" w:ascii="Times New Roman" w:hAnsi="Times New Roman" w:eastAsia="宋体"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1217" w:type="dxa"/>
            <w:tcBorders>
              <w:top w:val="single" w:color="auto" w:sz="4" w:space="0"/>
              <w:left w:val="nil"/>
              <w:bottom w:val="single" w:color="auto" w:sz="4" w:space="0"/>
              <w:right w:val="single" w:color="auto" w:sz="4" w:space="0"/>
            </w:tcBorders>
            <w:shd w:val="clear" w:color="auto" w:fill="auto"/>
            <w:noWrap/>
            <w:vAlign w:val="center"/>
          </w:tcPr>
          <w:p w14:paraId="0C2FDB0B">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100.00%</w:t>
            </w:r>
          </w:p>
        </w:tc>
      </w:tr>
      <w:tr w14:paraId="5733B2DC">
        <w:tblPrEx>
          <w:tblCellMar>
            <w:top w:w="0" w:type="dxa"/>
            <w:left w:w="108" w:type="dxa"/>
            <w:bottom w:w="0" w:type="dxa"/>
            <w:right w:w="108" w:type="dxa"/>
          </w:tblCellMar>
        </w:tblPrEx>
        <w:trPr>
          <w:trHeight w:val="454" w:hRule="exact"/>
        </w:trPr>
        <w:tc>
          <w:tcPr>
            <w:tcW w:w="710" w:type="pct"/>
            <w:vMerge w:val="restart"/>
            <w:tcBorders>
              <w:top w:val="nil"/>
              <w:left w:val="single" w:color="auto" w:sz="4" w:space="0"/>
              <w:right w:val="single" w:color="auto" w:sz="4" w:space="0"/>
            </w:tcBorders>
            <w:shd w:val="clear" w:color="auto" w:fill="auto"/>
            <w:noWrap/>
            <w:vAlign w:val="center"/>
          </w:tcPr>
          <w:p w14:paraId="3DADA0B4">
            <w:pPr>
              <w:keepNext w:val="0"/>
              <w:keepLines w:val="0"/>
              <w:pageBreakBefore w:val="0"/>
              <w:kinsoku/>
              <w:wordWrap/>
              <w:overflowPunct/>
              <w:topLinePunct w:val="0"/>
              <w:autoSpaceDE/>
              <w:autoSpaceDN/>
              <w:bidi w:val="0"/>
              <w:adjustRightInd/>
              <w:snapToGrid/>
              <w:ind w:firstLine="0" w:firstLineChars="0"/>
              <w:jc w:val="center"/>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B</w:t>
            </w:r>
            <w:r>
              <w:rPr>
                <w:rFonts w:hint="eastAsia" w:ascii="Times New Roman" w:hAnsi="Times New Roman" w:eastAsia="仿宋_GB2312" w:cs="Times New Roman"/>
                <w:b/>
                <w:color w:val="000000"/>
                <w:sz w:val="24"/>
                <w:szCs w:val="24"/>
                <w:lang w:val="en-US" w:eastAsia="zh-CN"/>
              </w:rPr>
              <w:t>过程</w:t>
            </w:r>
          </w:p>
        </w:tc>
        <w:tc>
          <w:tcPr>
            <w:tcW w:w="2024" w:type="pct"/>
            <w:tcBorders>
              <w:top w:val="nil"/>
              <w:left w:val="nil"/>
              <w:bottom w:val="single" w:color="auto" w:sz="4" w:space="0"/>
              <w:right w:val="single" w:color="auto" w:sz="4" w:space="0"/>
            </w:tcBorders>
            <w:shd w:val="clear" w:color="auto" w:fill="auto"/>
            <w:noWrap/>
            <w:vAlign w:val="center"/>
          </w:tcPr>
          <w:p w14:paraId="55324BB3">
            <w:pPr>
              <w:keepNext w:val="0"/>
              <w:keepLines w:val="0"/>
              <w:pageBreakBefore w:val="0"/>
              <w:kinsoku/>
              <w:wordWrap/>
              <w:overflowPunct/>
              <w:topLinePunct w:val="0"/>
              <w:autoSpaceDE/>
              <w:autoSpaceDN/>
              <w:bidi w:val="0"/>
              <w:adjustRightInd/>
              <w:snapToGrid/>
              <w:ind w:firstLine="0" w:firstLineChars="0"/>
              <w:jc w:val="left"/>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B1</w:t>
            </w:r>
            <w:r>
              <w:rPr>
                <w:rFonts w:hint="eastAsia" w:ascii="Times New Roman" w:hAnsi="Times New Roman" w:eastAsia="仿宋_GB2312" w:cs="Times New Roman"/>
                <w:b/>
                <w:color w:val="000000"/>
                <w:sz w:val="24"/>
                <w:szCs w:val="24"/>
                <w:lang w:val="en-US" w:eastAsia="zh-CN"/>
              </w:rPr>
              <w:t>组织实施</w:t>
            </w:r>
          </w:p>
        </w:tc>
        <w:tc>
          <w:tcPr>
            <w:tcW w:w="836" w:type="pct"/>
            <w:tcBorders>
              <w:top w:val="nil"/>
              <w:left w:val="nil"/>
              <w:bottom w:val="single" w:color="auto" w:sz="4" w:space="0"/>
              <w:right w:val="single" w:color="auto" w:sz="4" w:space="0"/>
            </w:tcBorders>
            <w:shd w:val="clear" w:color="auto" w:fill="auto"/>
            <w:noWrap/>
            <w:vAlign w:val="center"/>
          </w:tcPr>
          <w:p w14:paraId="5B9C9C8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12</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6EFF0A8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lang w:val="en-US" w:eastAsia="zh-CN"/>
              </w:rPr>
            </w:pPr>
            <w:r>
              <w:rPr>
                <w:rFonts w:hint="eastAsia" w:ascii="Times New Roman" w:hAnsi="Times New Roman" w:eastAsia="宋体" w:cs="Times New Roman"/>
                <w:i w:val="0"/>
                <w:iCs w:val="0"/>
                <w:color w:val="000000"/>
                <w:kern w:val="0"/>
                <w:sz w:val="24"/>
                <w:szCs w:val="24"/>
                <w:u w:val="none"/>
                <w:lang w:val="en-US" w:eastAsia="zh-CN" w:bidi="ar"/>
              </w:rPr>
              <w:t>11.2</w:t>
            </w:r>
            <w:r>
              <w:rPr>
                <w:rFonts w:hint="default" w:ascii="Times New Roman" w:hAnsi="Times New Roman" w:eastAsia="宋体" w:cs="Times New Roman"/>
                <w:i w:val="0"/>
                <w:iCs w:val="0"/>
                <w:color w:val="000000"/>
                <w:kern w:val="0"/>
                <w:sz w:val="24"/>
                <w:szCs w:val="24"/>
                <w:u w:val="none"/>
                <w:lang w:val="en-US" w:eastAsia="zh-CN" w:bidi="ar"/>
              </w:rPr>
              <w:t xml:space="preserve">0 </w:t>
            </w:r>
          </w:p>
        </w:tc>
        <w:tc>
          <w:tcPr>
            <w:tcW w:w="1217" w:type="dxa"/>
            <w:tcBorders>
              <w:top w:val="nil"/>
              <w:left w:val="nil"/>
              <w:bottom w:val="single" w:color="auto" w:sz="4" w:space="0"/>
              <w:right w:val="single" w:color="auto" w:sz="4" w:space="0"/>
            </w:tcBorders>
            <w:shd w:val="clear" w:color="auto" w:fill="auto"/>
            <w:noWrap/>
            <w:vAlign w:val="center"/>
          </w:tcPr>
          <w:p w14:paraId="393E1FBB">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93.33%</w:t>
            </w:r>
          </w:p>
        </w:tc>
      </w:tr>
      <w:tr w14:paraId="20167D20">
        <w:tblPrEx>
          <w:tblCellMar>
            <w:top w:w="0" w:type="dxa"/>
            <w:left w:w="108" w:type="dxa"/>
            <w:bottom w:w="0" w:type="dxa"/>
            <w:right w:w="108" w:type="dxa"/>
          </w:tblCellMar>
        </w:tblPrEx>
        <w:trPr>
          <w:trHeight w:val="454" w:hRule="exact"/>
        </w:trPr>
        <w:tc>
          <w:tcPr>
            <w:tcW w:w="710" w:type="pct"/>
            <w:vMerge w:val="continue"/>
            <w:tcBorders>
              <w:left w:val="single" w:color="auto" w:sz="4" w:space="0"/>
              <w:bottom w:val="single" w:color="auto" w:sz="4" w:space="0"/>
              <w:right w:val="single" w:color="auto" w:sz="4" w:space="0"/>
            </w:tcBorders>
            <w:vAlign w:val="center"/>
          </w:tcPr>
          <w:p w14:paraId="655B9A81">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2024" w:type="pct"/>
            <w:tcBorders>
              <w:top w:val="nil"/>
              <w:left w:val="nil"/>
              <w:bottom w:val="single" w:color="auto" w:sz="4" w:space="0"/>
              <w:right w:val="single" w:color="auto" w:sz="4" w:space="0"/>
            </w:tcBorders>
            <w:shd w:val="clear" w:color="auto" w:fill="auto"/>
            <w:noWrap/>
            <w:vAlign w:val="center"/>
          </w:tcPr>
          <w:p w14:paraId="3D779074">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B</w:t>
            </w:r>
            <w:r>
              <w:rPr>
                <w:rFonts w:hint="eastAsia" w:ascii="Times New Roman" w:hAnsi="Times New Roman" w:eastAsia="仿宋_GB2312" w:cs="Times New Roman"/>
                <w:b/>
                <w:color w:val="000000"/>
                <w:sz w:val="24"/>
                <w:szCs w:val="24"/>
                <w:lang w:val="en-US" w:eastAsia="zh-CN"/>
              </w:rPr>
              <w:t>2资金</w:t>
            </w:r>
            <w:r>
              <w:rPr>
                <w:rFonts w:hint="eastAsia" w:ascii="Times New Roman" w:hAnsi="Times New Roman" w:eastAsia="仿宋_GB2312" w:cs="Times New Roman"/>
                <w:b/>
                <w:color w:val="000000"/>
                <w:sz w:val="24"/>
                <w:szCs w:val="24"/>
              </w:rPr>
              <w:t>管理</w:t>
            </w:r>
          </w:p>
        </w:tc>
        <w:tc>
          <w:tcPr>
            <w:tcW w:w="836" w:type="pct"/>
            <w:tcBorders>
              <w:top w:val="nil"/>
              <w:left w:val="nil"/>
              <w:bottom w:val="single" w:color="auto" w:sz="4" w:space="0"/>
              <w:right w:val="single" w:color="auto" w:sz="4" w:space="0"/>
            </w:tcBorders>
            <w:shd w:val="clear" w:color="auto" w:fill="auto"/>
            <w:noWrap/>
            <w:vAlign w:val="center"/>
          </w:tcPr>
          <w:p w14:paraId="40B6EAF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cs="Times New Roman"/>
                <w:kern w:val="0"/>
                <w:sz w:val="24"/>
                <w:szCs w:val="32"/>
                <w:lang w:val="en-US" w:eastAsia="zh-CN" w:bidi="ar-SA"/>
              </w:rPr>
            </w:pPr>
            <w:r>
              <w:rPr>
                <w:rFonts w:hint="eastAsia" w:ascii="Times New Roman" w:hAnsi="Times New Roman" w:cs="Times New Roman"/>
                <w:i w:val="0"/>
                <w:iCs w:val="0"/>
                <w:color w:val="000000"/>
                <w:kern w:val="0"/>
                <w:sz w:val="24"/>
                <w:szCs w:val="24"/>
                <w:u w:val="none"/>
                <w:lang w:val="en-US" w:eastAsia="zh-CN" w:bidi="ar"/>
              </w:rPr>
              <w:t>13.00</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714" w:type="pct"/>
            <w:tcBorders>
              <w:top w:val="nil"/>
              <w:left w:val="nil"/>
              <w:bottom w:val="single" w:color="auto" w:sz="4" w:space="0"/>
              <w:right w:val="single" w:color="auto" w:sz="4" w:space="0"/>
            </w:tcBorders>
            <w:shd w:val="clear" w:color="auto" w:fill="auto"/>
            <w:noWrap/>
            <w:vAlign w:val="center"/>
          </w:tcPr>
          <w:p w14:paraId="39B574A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cs="Times New Roman"/>
                <w:kern w:val="0"/>
                <w:sz w:val="24"/>
                <w:szCs w:val="32"/>
                <w:lang w:val="en-US" w:eastAsia="zh-CN" w:bidi="ar-SA"/>
              </w:rPr>
            </w:pPr>
            <w:r>
              <w:rPr>
                <w:rFonts w:hint="eastAsia" w:ascii="Times New Roman" w:hAnsi="Times New Roman" w:cs="Times New Roman"/>
                <w:i w:val="0"/>
                <w:iCs w:val="0"/>
                <w:color w:val="000000"/>
                <w:kern w:val="0"/>
                <w:sz w:val="24"/>
                <w:szCs w:val="24"/>
                <w:u w:val="none"/>
                <w:lang w:val="en-US" w:eastAsia="zh-CN" w:bidi="ar"/>
              </w:rPr>
              <w:t>9.73</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1217" w:type="dxa"/>
            <w:tcBorders>
              <w:top w:val="nil"/>
              <w:left w:val="nil"/>
              <w:bottom w:val="single" w:color="auto" w:sz="4" w:space="0"/>
              <w:right w:val="single" w:color="auto" w:sz="4" w:space="0"/>
            </w:tcBorders>
            <w:shd w:val="clear" w:color="auto" w:fill="auto"/>
            <w:noWrap/>
            <w:vAlign w:val="center"/>
          </w:tcPr>
          <w:p w14:paraId="4659F5D6">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74.85%</w:t>
            </w:r>
          </w:p>
        </w:tc>
      </w:tr>
      <w:tr w14:paraId="490F9F40">
        <w:tblPrEx>
          <w:tblCellMar>
            <w:top w:w="0" w:type="dxa"/>
            <w:left w:w="108" w:type="dxa"/>
            <w:bottom w:w="0" w:type="dxa"/>
            <w:right w:w="108" w:type="dxa"/>
          </w:tblCellMar>
        </w:tblPrEx>
        <w:trPr>
          <w:trHeight w:val="454" w:hRule="exact"/>
        </w:trPr>
        <w:tc>
          <w:tcPr>
            <w:tcW w:w="710" w:type="pct"/>
            <w:vMerge w:val="restart"/>
            <w:tcBorders>
              <w:left w:val="single" w:color="auto" w:sz="4" w:space="0"/>
              <w:right w:val="single" w:color="auto" w:sz="4" w:space="0"/>
            </w:tcBorders>
            <w:shd w:val="clear" w:color="auto" w:fill="auto"/>
            <w:noWrap/>
            <w:vAlign w:val="center"/>
          </w:tcPr>
          <w:p w14:paraId="5DB5F327">
            <w:pPr>
              <w:keepNext w:val="0"/>
              <w:keepLines w:val="0"/>
              <w:pageBreakBefore w:val="0"/>
              <w:kinsoku/>
              <w:wordWrap/>
              <w:overflowPunct/>
              <w:topLinePunct w:val="0"/>
              <w:autoSpaceDE/>
              <w:autoSpaceDN/>
              <w:bidi w:val="0"/>
              <w:adjustRightInd/>
              <w:snapToGrid/>
              <w:ind w:firstLine="0" w:firstLineChars="0"/>
              <w:jc w:val="center"/>
              <w:rPr>
                <w:rFonts w:hint="eastAsia"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C</w:t>
            </w:r>
            <w:r>
              <w:rPr>
                <w:rFonts w:hint="eastAsia" w:ascii="Times New Roman" w:hAnsi="Times New Roman" w:eastAsia="仿宋_GB2312" w:cs="Times New Roman"/>
                <w:b/>
                <w:color w:val="000000"/>
                <w:sz w:val="24"/>
                <w:szCs w:val="24"/>
                <w:lang w:val="en-US" w:eastAsia="zh-CN"/>
              </w:rPr>
              <w:t>产出</w:t>
            </w:r>
          </w:p>
        </w:tc>
        <w:tc>
          <w:tcPr>
            <w:tcW w:w="2024" w:type="pct"/>
            <w:tcBorders>
              <w:top w:val="nil"/>
              <w:left w:val="nil"/>
              <w:bottom w:val="single" w:color="auto" w:sz="4" w:space="0"/>
              <w:right w:val="single" w:color="auto" w:sz="4" w:space="0"/>
            </w:tcBorders>
            <w:shd w:val="clear" w:color="auto" w:fill="auto"/>
            <w:noWrap/>
            <w:vAlign w:val="center"/>
          </w:tcPr>
          <w:p w14:paraId="5B96EFBB">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C1产出</w:t>
            </w:r>
            <w:r>
              <w:rPr>
                <w:rFonts w:hint="eastAsia" w:ascii="Times New Roman" w:hAnsi="Times New Roman" w:eastAsia="仿宋_GB2312" w:cs="Times New Roman"/>
                <w:b/>
                <w:color w:val="000000"/>
                <w:sz w:val="24"/>
                <w:szCs w:val="24"/>
                <w:lang w:val="en-US" w:eastAsia="zh-CN"/>
              </w:rPr>
              <w:t>数量</w:t>
            </w:r>
          </w:p>
        </w:tc>
        <w:tc>
          <w:tcPr>
            <w:tcW w:w="836" w:type="pct"/>
            <w:tcBorders>
              <w:top w:val="nil"/>
              <w:left w:val="nil"/>
              <w:bottom w:val="single" w:color="auto" w:sz="4" w:space="0"/>
              <w:right w:val="single" w:color="auto" w:sz="4" w:space="0"/>
            </w:tcBorders>
            <w:shd w:val="clear" w:color="auto" w:fill="auto"/>
            <w:noWrap/>
            <w:vAlign w:val="center"/>
          </w:tcPr>
          <w:p w14:paraId="422FC4B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cs="Times New Roman"/>
                <w:kern w:val="0"/>
                <w:sz w:val="24"/>
                <w:szCs w:val="32"/>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1</w:t>
            </w:r>
            <w:r>
              <w:rPr>
                <w:rFonts w:hint="eastAsia" w:ascii="Times New Roman" w:hAnsi="Times New Roman" w:cs="Times New Roman"/>
                <w:i w:val="0"/>
                <w:iCs w:val="0"/>
                <w:color w:val="000000"/>
                <w:kern w:val="0"/>
                <w:sz w:val="24"/>
                <w:szCs w:val="24"/>
                <w:u w:val="none"/>
                <w:lang w:val="en-US" w:eastAsia="zh-CN" w:bidi="ar"/>
              </w:rPr>
              <w:t>4</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51B619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lang w:val="en-US" w:eastAsia="zh-CN"/>
              </w:rPr>
            </w:pPr>
            <w:r>
              <w:rPr>
                <w:rFonts w:hint="eastAsia" w:ascii="Times New Roman" w:hAnsi="Times New Roman" w:eastAsia="宋体" w:cs="Times New Roman"/>
                <w:i w:val="0"/>
                <w:iCs w:val="0"/>
                <w:color w:val="000000"/>
                <w:kern w:val="0"/>
                <w:sz w:val="24"/>
                <w:szCs w:val="24"/>
                <w:u w:val="none"/>
                <w:lang w:val="en-US" w:eastAsia="zh-CN" w:bidi="ar"/>
              </w:rPr>
              <w:t>12.36</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1217" w:type="dxa"/>
            <w:tcBorders>
              <w:top w:val="single" w:color="auto" w:sz="4" w:space="0"/>
              <w:left w:val="nil"/>
              <w:bottom w:val="single" w:color="auto" w:sz="4" w:space="0"/>
              <w:right w:val="single" w:color="auto" w:sz="4" w:space="0"/>
            </w:tcBorders>
            <w:shd w:val="clear" w:color="auto" w:fill="auto"/>
            <w:noWrap/>
            <w:vAlign w:val="center"/>
          </w:tcPr>
          <w:p w14:paraId="2C37C2F9">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88.29%</w:t>
            </w:r>
          </w:p>
        </w:tc>
      </w:tr>
      <w:tr w14:paraId="46814018">
        <w:tblPrEx>
          <w:tblCellMar>
            <w:top w:w="0" w:type="dxa"/>
            <w:left w:w="108" w:type="dxa"/>
            <w:bottom w:w="0" w:type="dxa"/>
            <w:right w:w="108" w:type="dxa"/>
          </w:tblCellMar>
        </w:tblPrEx>
        <w:trPr>
          <w:trHeight w:val="454" w:hRule="exact"/>
        </w:trPr>
        <w:tc>
          <w:tcPr>
            <w:tcW w:w="710" w:type="pct"/>
            <w:vMerge w:val="continue"/>
            <w:tcBorders>
              <w:left w:val="single" w:color="auto" w:sz="4" w:space="0"/>
              <w:right w:val="single" w:color="auto" w:sz="4" w:space="0"/>
            </w:tcBorders>
            <w:vAlign w:val="center"/>
          </w:tcPr>
          <w:p w14:paraId="7A9597E2">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2024" w:type="pct"/>
            <w:tcBorders>
              <w:top w:val="nil"/>
              <w:left w:val="nil"/>
              <w:bottom w:val="single" w:color="auto" w:sz="4" w:space="0"/>
              <w:right w:val="single" w:color="auto" w:sz="4" w:space="0"/>
            </w:tcBorders>
            <w:shd w:val="clear" w:color="auto" w:fill="auto"/>
            <w:noWrap/>
            <w:vAlign w:val="center"/>
          </w:tcPr>
          <w:p w14:paraId="24C009C1">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C2产出</w:t>
            </w:r>
            <w:r>
              <w:rPr>
                <w:rFonts w:hint="eastAsia" w:ascii="Times New Roman" w:hAnsi="Times New Roman" w:eastAsia="仿宋_GB2312" w:cs="Times New Roman"/>
                <w:b/>
                <w:color w:val="000000"/>
                <w:sz w:val="24"/>
                <w:szCs w:val="24"/>
                <w:lang w:val="en-US" w:eastAsia="zh-CN"/>
              </w:rPr>
              <w:t>时效</w:t>
            </w:r>
          </w:p>
        </w:tc>
        <w:tc>
          <w:tcPr>
            <w:tcW w:w="836" w:type="pct"/>
            <w:tcBorders>
              <w:top w:val="nil"/>
              <w:left w:val="nil"/>
              <w:bottom w:val="single" w:color="auto" w:sz="4" w:space="0"/>
              <w:right w:val="single" w:color="auto" w:sz="4" w:space="0"/>
            </w:tcBorders>
            <w:shd w:val="clear" w:color="auto" w:fill="auto"/>
            <w:noWrap/>
            <w:vAlign w:val="center"/>
          </w:tcPr>
          <w:p w14:paraId="08D3B10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cs="Times New Roman"/>
                <w:kern w:val="0"/>
                <w:sz w:val="24"/>
                <w:szCs w:val="32"/>
                <w:lang w:val="en-US" w:eastAsia="zh-CN" w:bidi="ar-SA"/>
              </w:rPr>
            </w:pPr>
            <w:r>
              <w:rPr>
                <w:rFonts w:hint="eastAsia" w:ascii="Times New Roman" w:hAnsi="Times New Roman" w:cs="Times New Roman"/>
                <w:i w:val="0"/>
                <w:iCs w:val="0"/>
                <w:color w:val="000000"/>
                <w:kern w:val="0"/>
                <w:sz w:val="24"/>
                <w:szCs w:val="24"/>
                <w:u w:val="none"/>
                <w:lang w:val="en-US" w:eastAsia="zh-CN" w:bidi="ar"/>
              </w:rPr>
              <w:t>8</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0AFA8D4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8</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1217" w:type="dxa"/>
            <w:tcBorders>
              <w:top w:val="nil"/>
              <w:left w:val="nil"/>
              <w:bottom w:val="single" w:color="auto" w:sz="4" w:space="0"/>
              <w:right w:val="single" w:color="auto" w:sz="4" w:space="0"/>
            </w:tcBorders>
            <w:shd w:val="clear" w:color="auto" w:fill="auto"/>
            <w:noWrap/>
            <w:vAlign w:val="center"/>
          </w:tcPr>
          <w:p w14:paraId="4CFA7778">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100.00%</w:t>
            </w:r>
          </w:p>
        </w:tc>
      </w:tr>
      <w:tr w14:paraId="083CC690">
        <w:tblPrEx>
          <w:tblCellMar>
            <w:top w:w="0" w:type="dxa"/>
            <w:left w:w="108" w:type="dxa"/>
            <w:bottom w:w="0" w:type="dxa"/>
            <w:right w:w="108" w:type="dxa"/>
          </w:tblCellMar>
        </w:tblPrEx>
        <w:trPr>
          <w:trHeight w:val="454" w:hRule="exact"/>
        </w:trPr>
        <w:tc>
          <w:tcPr>
            <w:tcW w:w="710" w:type="pct"/>
            <w:vMerge w:val="continue"/>
            <w:tcBorders>
              <w:left w:val="single" w:color="auto" w:sz="4" w:space="0"/>
              <w:bottom w:val="single" w:color="auto" w:sz="4" w:space="0"/>
              <w:right w:val="single" w:color="auto" w:sz="4" w:space="0"/>
            </w:tcBorders>
            <w:vAlign w:val="center"/>
          </w:tcPr>
          <w:p w14:paraId="4AC29B38">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2024" w:type="pct"/>
            <w:tcBorders>
              <w:top w:val="nil"/>
              <w:left w:val="nil"/>
              <w:bottom w:val="single" w:color="auto" w:sz="4" w:space="0"/>
              <w:right w:val="single" w:color="auto" w:sz="4" w:space="0"/>
            </w:tcBorders>
            <w:shd w:val="clear" w:color="auto" w:fill="auto"/>
            <w:noWrap/>
            <w:vAlign w:val="center"/>
          </w:tcPr>
          <w:p w14:paraId="277DAF41">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C</w:t>
            </w:r>
            <w:r>
              <w:rPr>
                <w:rFonts w:hint="eastAsia" w:ascii="Times New Roman" w:hAnsi="Times New Roman" w:cs="Times New Roman"/>
                <w:b/>
                <w:color w:val="000000"/>
                <w:sz w:val="24"/>
                <w:szCs w:val="24"/>
                <w:lang w:val="en-US" w:eastAsia="zh-CN"/>
              </w:rPr>
              <w:t>3</w:t>
            </w:r>
            <w:r>
              <w:rPr>
                <w:rFonts w:hint="eastAsia" w:ascii="Times New Roman" w:hAnsi="Times New Roman" w:eastAsia="仿宋_GB2312" w:cs="Times New Roman"/>
                <w:b/>
                <w:color w:val="000000"/>
                <w:sz w:val="24"/>
                <w:szCs w:val="24"/>
                <w:lang w:val="en-US" w:eastAsia="zh-CN"/>
              </w:rPr>
              <w:t>产出</w:t>
            </w:r>
            <w:r>
              <w:rPr>
                <w:rFonts w:hint="eastAsia" w:ascii="Times New Roman" w:hAnsi="Times New Roman" w:cs="Times New Roman"/>
                <w:b/>
                <w:color w:val="000000"/>
                <w:sz w:val="24"/>
                <w:szCs w:val="24"/>
                <w:lang w:val="en-US" w:eastAsia="zh-CN"/>
              </w:rPr>
              <w:t>质量</w:t>
            </w:r>
          </w:p>
        </w:tc>
        <w:tc>
          <w:tcPr>
            <w:tcW w:w="836" w:type="pct"/>
            <w:tcBorders>
              <w:top w:val="nil"/>
              <w:left w:val="nil"/>
              <w:bottom w:val="single" w:color="auto" w:sz="4" w:space="0"/>
              <w:right w:val="single" w:color="auto" w:sz="4" w:space="0"/>
            </w:tcBorders>
            <w:shd w:val="clear" w:color="auto" w:fill="auto"/>
            <w:noWrap/>
            <w:vAlign w:val="center"/>
          </w:tcPr>
          <w:p w14:paraId="4B174C8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8</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081D218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8</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1217" w:type="dxa"/>
            <w:tcBorders>
              <w:top w:val="nil"/>
              <w:left w:val="nil"/>
              <w:bottom w:val="single" w:color="auto" w:sz="4" w:space="0"/>
              <w:right w:val="single" w:color="auto" w:sz="4" w:space="0"/>
            </w:tcBorders>
            <w:shd w:val="clear" w:color="auto" w:fill="auto"/>
            <w:noWrap/>
            <w:vAlign w:val="center"/>
          </w:tcPr>
          <w:p w14:paraId="41A424D5">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100.00%</w:t>
            </w:r>
          </w:p>
        </w:tc>
      </w:tr>
      <w:tr w14:paraId="07D5D71D">
        <w:tblPrEx>
          <w:tblCellMar>
            <w:top w:w="0" w:type="dxa"/>
            <w:left w:w="108" w:type="dxa"/>
            <w:bottom w:w="0" w:type="dxa"/>
            <w:right w:w="108" w:type="dxa"/>
          </w:tblCellMar>
        </w:tblPrEx>
        <w:trPr>
          <w:trHeight w:val="454" w:hRule="exact"/>
        </w:trPr>
        <w:tc>
          <w:tcPr>
            <w:tcW w:w="710" w:type="pct"/>
            <w:vMerge w:val="restart"/>
            <w:tcBorders>
              <w:top w:val="nil"/>
              <w:left w:val="single" w:color="auto" w:sz="4" w:space="0"/>
              <w:bottom w:val="single" w:color="auto" w:sz="4" w:space="0"/>
              <w:right w:val="single" w:color="auto" w:sz="4" w:space="0"/>
            </w:tcBorders>
            <w:shd w:val="clear" w:color="auto" w:fill="auto"/>
            <w:noWrap/>
            <w:vAlign w:val="center"/>
          </w:tcPr>
          <w:p w14:paraId="4581B910">
            <w:pPr>
              <w:keepNext w:val="0"/>
              <w:keepLines w:val="0"/>
              <w:pageBreakBefore w:val="0"/>
              <w:kinsoku/>
              <w:wordWrap/>
              <w:overflowPunct/>
              <w:topLinePunct w:val="0"/>
              <w:autoSpaceDE/>
              <w:autoSpaceDN/>
              <w:bidi w:val="0"/>
              <w:adjustRightInd/>
              <w:snapToGrid/>
              <w:ind w:firstLine="0" w:firstLineChars="0"/>
              <w:jc w:val="center"/>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D效</w:t>
            </w:r>
            <w:r>
              <w:rPr>
                <w:rFonts w:hint="eastAsia" w:ascii="Times New Roman" w:hAnsi="Times New Roman" w:eastAsia="仿宋_GB2312" w:cs="Times New Roman"/>
                <w:b/>
                <w:color w:val="000000"/>
                <w:sz w:val="24"/>
                <w:szCs w:val="24"/>
                <w:lang w:val="en-US" w:eastAsia="zh-CN"/>
              </w:rPr>
              <w:t>益</w:t>
            </w:r>
          </w:p>
        </w:tc>
        <w:tc>
          <w:tcPr>
            <w:tcW w:w="2024" w:type="pct"/>
            <w:tcBorders>
              <w:top w:val="nil"/>
              <w:left w:val="nil"/>
              <w:bottom w:val="single" w:color="auto" w:sz="4" w:space="0"/>
              <w:right w:val="single" w:color="auto" w:sz="4" w:space="0"/>
            </w:tcBorders>
            <w:shd w:val="clear" w:color="auto" w:fill="auto"/>
            <w:noWrap/>
            <w:vAlign w:val="center"/>
          </w:tcPr>
          <w:p w14:paraId="6EE77B16">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D1社会效益</w:t>
            </w:r>
          </w:p>
        </w:tc>
        <w:tc>
          <w:tcPr>
            <w:tcW w:w="836" w:type="pct"/>
            <w:tcBorders>
              <w:top w:val="nil"/>
              <w:left w:val="nil"/>
              <w:bottom w:val="single" w:color="auto" w:sz="4" w:space="0"/>
              <w:right w:val="single" w:color="auto" w:sz="4" w:space="0"/>
            </w:tcBorders>
            <w:shd w:val="clear" w:color="auto" w:fill="auto"/>
            <w:noWrap/>
            <w:vAlign w:val="center"/>
          </w:tcPr>
          <w:p w14:paraId="69711C4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highlight w:val="none"/>
                <w:lang w:val="en-US" w:eastAsia="zh-CN"/>
              </w:rPr>
            </w:pPr>
            <w:r>
              <w:rPr>
                <w:rFonts w:hint="eastAsia" w:ascii="Times New Roman" w:hAnsi="Times New Roman" w:eastAsia="宋体" w:cs="Times New Roman"/>
                <w:i w:val="0"/>
                <w:iCs w:val="0"/>
                <w:color w:val="000000"/>
                <w:kern w:val="0"/>
                <w:sz w:val="24"/>
                <w:szCs w:val="24"/>
                <w:u w:val="none"/>
                <w:lang w:val="en-US" w:eastAsia="zh-CN" w:bidi="ar"/>
              </w:rPr>
              <w:t>16</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575EE20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highlight w:val="none"/>
                <w:lang w:val="en-US" w:eastAsia="zh-CN"/>
              </w:rPr>
            </w:pPr>
            <w:r>
              <w:rPr>
                <w:rFonts w:hint="eastAsia" w:ascii="Times New Roman" w:hAnsi="Times New Roman" w:eastAsia="宋体" w:cs="Times New Roman"/>
                <w:i w:val="0"/>
                <w:iCs w:val="0"/>
                <w:color w:val="000000"/>
                <w:kern w:val="0"/>
                <w:sz w:val="24"/>
                <w:szCs w:val="24"/>
                <w:u w:val="none"/>
                <w:lang w:val="en-US" w:eastAsia="zh-CN" w:bidi="ar"/>
              </w:rPr>
              <w:t>16.0</w:t>
            </w:r>
            <w:r>
              <w:rPr>
                <w:rFonts w:hint="default" w:ascii="Times New Roman" w:hAnsi="Times New Roman" w:eastAsia="宋体" w:cs="Times New Roman"/>
                <w:i w:val="0"/>
                <w:iCs w:val="0"/>
                <w:color w:val="000000"/>
                <w:kern w:val="0"/>
                <w:sz w:val="24"/>
                <w:szCs w:val="24"/>
                <w:u w:val="none"/>
                <w:lang w:val="en-US" w:eastAsia="zh-CN" w:bidi="ar"/>
              </w:rPr>
              <w:t>0</w:t>
            </w:r>
          </w:p>
        </w:tc>
        <w:tc>
          <w:tcPr>
            <w:tcW w:w="1217" w:type="dxa"/>
            <w:tcBorders>
              <w:top w:val="nil"/>
              <w:left w:val="nil"/>
              <w:bottom w:val="single" w:color="auto" w:sz="4" w:space="0"/>
              <w:right w:val="single" w:color="auto" w:sz="4" w:space="0"/>
            </w:tcBorders>
            <w:shd w:val="clear" w:color="auto" w:fill="auto"/>
            <w:noWrap/>
            <w:vAlign w:val="center"/>
          </w:tcPr>
          <w:p w14:paraId="2864F3B4">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100.00%</w:t>
            </w:r>
          </w:p>
        </w:tc>
      </w:tr>
      <w:tr w14:paraId="2E15DBC2">
        <w:tblPrEx>
          <w:tblCellMar>
            <w:top w:w="0" w:type="dxa"/>
            <w:left w:w="108" w:type="dxa"/>
            <w:bottom w:w="0" w:type="dxa"/>
            <w:right w:w="108" w:type="dxa"/>
          </w:tblCellMar>
        </w:tblPrEx>
        <w:trPr>
          <w:trHeight w:val="454" w:hRule="exact"/>
        </w:trPr>
        <w:tc>
          <w:tcPr>
            <w:tcW w:w="710" w:type="pct"/>
            <w:vMerge w:val="continue"/>
            <w:tcBorders>
              <w:top w:val="nil"/>
              <w:left w:val="single" w:color="auto" w:sz="4" w:space="0"/>
              <w:bottom w:val="single" w:color="auto" w:sz="4" w:space="0"/>
              <w:right w:val="single" w:color="auto" w:sz="4" w:space="0"/>
            </w:tcBorders>
            <w:vAlign w:val="center"/>
          </w:tcPr>
          <w:p w14:paraId="67230C7A">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p>
        </w:tc>
        <w:tc>
          <w:tcPr>
            <w:tcW w:w="2024" w:type="pct"/>
            <w:tcBorders>
              <w:top w:val="nil"/>
              <w:left w:val="nil"/>
              <w:bottom w:val="single" w:color="auto" w:sz="4" w:space="0"/>
              <w:right w:val="single" w:color="auto" w:sz="4" w:space="0"/>
            </w:tcBorders>
            <w:shd w:val="clear" w:color="auto" w:fill="auto"/>
            <w:noWrap/>
            <w:vAlign w:val="center"/>
          </w:tcPr>
          <w:p w14:paraId="7D32F4B8">
            <w:pPr>
              <w:keepNext w:val="0"/>
              <w:keepLines w:val="0"/>
              <w:pageBreakBefore w:val="0"/>
              <w:kinsoku/>
              <w:wordWrap/>
              <w:overflowPunct/>
              <w:topLinePunct w:val="0"/>
              <w:autoSpaceDE/>
              <w:autoSpaceDN/>
              <w:bidi w:val="0"/>
              <w:adjustRightInd/>
              <w:snapToGrid/>
              <w:ind w:firstLine="0" w:firstLineChars="0"/>
              <w:jc w:val="left"/>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D2</w:t>
            </w:r>
            <w:r>
              <w:rPr>
                <w:rFonts w:hint="eastAsia" w:ascii="Times New Roman" w:hAnsi="Times New Roman" w:cs="Times New Roman"/>
                <w:b/>
                <w:color w:val="000000"/>
                <w:sz w:val="24"/>
                <w:szCs w:val="24"/>
                <w:lang w:val="en-US" w:eastAsia="zh-CN"/>
              </w:rPr>
              <w:t>可持续影响</w:t>
            </w:r>
          </w:p>
        </w:tc>
        <w:tc>
          <w:tcPr>
            <w:tcW w:w="836" w:type="pct"/>
            <w:tcBorders>
              <w:top w:val="nil"/>
              <w:left w:val="nil"/>
              <w:bottom w:val="single" w:color="auto" w:sz="4" w:space="0"/>
              <w:right w:val="single" w:color="auto" w:sz="4" w:space="0"/>
            </w:tcBorders>
            <w:shd w:val="clear" w:color="auto" w:fill="auto"/>
            <w:noWrap/>
            <w:vAlign w:val="center"/>
          </w:tcPr>
          <w:p w14:paraId="28B67E6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highlight w:val="none"/>
                <w:lang w:val="en-US" w:eastAsia="zh-CN"/>
              </w:rPr>
            </w:pPr>
            <w:r>
              <w:rPr>
                <w:rFonts w:hint="eastAsia" w:ascii="Times New Roman" w:hAnsi="Times New Roman" w:cs="Times New Roman"/>
                <w:i w:val="0"/>
                <w:iCs w:val="0"/>
                <w:color w:val="000000"/>
                <w:kern w:val="0"/>
                <w:sz w:val="24"/>
                <w:szCs w:val="24"/>
                <w:u w:val="none"/>
                <w:lang w:val="en-US" w:eastAsia="zh-CN" w:bidi="ar"/>
              </w:rPr>
              <w:t>10</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1E0FAF9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highlight w:val="none"/>
                <w:lang w:val="en-US" w:eastAsia="zh-CN"/>
              </w:rPr>
            </w:pPr>
            <w:r>
              <w:rPr>
                <w:rFonts w:hint="eastAsia" w:ascii="Times New Roman" w:hAnsi="Times New Roman" w:cs="Times New Roman"/>
                <w:i w:val="0"/>
                <w:iCs w:val="0"/>
                <w:color w:val="000000"/>
                <w:kern w:val="0"/>
                <w:sz w:val="24"/>
                <w:szCs w:val="24"/>
                <w:u w:val="none"/>
                <w:lang w:val="en-US" w:eastAsia="zh-CN" w:bidi="ar"/>
              </w:rPr>
              <w:t>2.5</w:t>
            </w:r>
            <w:r>
              <w:rPr>
                <w:rFonts w:hint="default" w:ascii="Times New Roman" w:hAnsi="Times New Roman" w:eastAsia="宋体" w:cs="Times New Roman"/>
                <w:i w:val="0"/>
                <w:iCs w:val="0"/>
                <w:color w:val="000000"/>
                <w:kern w:val="0"/>
                <w:sz w:val="24"/>
                <w:szCs w:val="24"/>
                <w:u w:val="none"/>
                <w:lang w:val="en-US" w:eastAsia="zh-CN" w:bidi="ar"/>
              </w:rPr>
              <w:t xml:space="preserve">0 </w:t>
            </w:r>
          </w:p>
        </w:tc>
        <w:tc>
          <w:tcPr>
            <w:tcW w:w="1217" w:type="dxa"/>
            <w:tcBorders>
              <w:top w:val="nil"/>
              <w:left w:val="nil"/>
              <w:bottom w:val="single" w:color="auto" w:sz="4" w:space="0"/>
              <w:right w:val="single" w:color="auto" w:sz="4" w:space="0"/>
            </w:tcBorders>
            <w:shd w:val="clear" w:color="auto" w:fill="auto"/>
            <w:noWrap/>
            <w:vAlign w:val="center"/>
          </w:tcPr>
          <w:p w14:paraId="1F8B215A">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25.00%</w:t>
            </w:r>
          </w:p>
        </w:tc>
      </w:tr>
      <w:tr w14:paraId="161FB533">
        <w:tblPrEx>
          <w:tblCellMar>
            <w:top w:w="0" w:type="dxa"/>
            <w:left w:w="108" w:type="dxa"/>
            <w:bottom w:w="0" w:type="dxa"/>
            <w:right w:w="108" w:type="dxa"/>
          </w:tblCellMar>
        </w:tblPrEx>
        <w:trPr>
          <w:trHeight w:val="454" w:hRule="exact"/>
        </w:trPr>
        <w:tc>
          <w:tcPr>
            <w:tcW w:w="710" w:type="pct"/>
            <w:vMerge w:val="continue"/>
            <w:tcBorders>
              <w:top w:val="nil"/>
              <w:left w:val="single" w:color="auto" w:sz="4" w:space="0"/>
              <w:bottom w:val="single" w:color="auto" w:sz="4" w:space="0"/>
              <w:right w:val="single" w:color="auto" w:sz="4" w:space="0"/>
            </w:tcBorders>
            <w:vAlign w:val="center"/>
          </w:tcPr>
          <w:p w14:paraId="2FA51906">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p>
        </w:tc>
        <w:tc>
          <w:tcPr>
            <w:tcW w:w="2024" w:type="pct"/>
            <w:tcBorders>
              <w:top w:val="nil"/>
              <w:left w:val="nil"/>
              <w:bottom w:val="single" w:color="auto" w:sz="4" w:space="0"/>
              <w:right w:val="single" w:color="auto" w:sz="4" w:space="0"/>
            </w:tcBorders>
            <w:shd w:val="clear" w:color="auto" w:fill="auto"/>
            <w:vAlign w:val="center"/>
          </w:tcPr>
          <w:p w14:paraId="4625B989">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D3</w:t>
            </w:r>
            <w:r>
              <w:rPr>
                <w:rFonts w:hint="eastAsia" w:ascii="Times New Roman" w:hAnsi="Times New Roman" w:cs="Times New Roman"/>
                <w:b/>
                <w:color w:val="000000"/>
                <w:sz w:val="24"/>
                <w:szCs w:val="24"/>
                <w:lang w:val="en-US" w:eastAsia="zh-CN"/>
              </w:rPr>
              <w:t>服务对象</w:t>
            </w:r>
            <w:r>
              <w:rPr>
                <w:rFonts w:hint="eastAsia" w:ascii="Times New Roman" w:hAnsi="Times New Roman" w:eastAsia="仿宋_GB2312" w:cs="Times New Roman"/>
                <w:b/>
                <w:color w:val="000000"/>
                <w:sz w:val="24"/>
                <w:szCs w:val="24"/>
                <w:lang w:val="en-US" w:eastAsia="zh-CN"/>
              </w:rPr>
              <w:t>满意度</w:t>
            </w:r>
          </w:p>
        </w:tc>
        <w:tc>
          <w:tcPr>
            <w:tcW w:w="836" w:type="pct"/>
            <w:tcBorders>
              <w:top w:val="nil"/>
              <w:left w:val="nil"/>
              <w:bottom w:val="single" w:color="auto" w:sz="4" w:space="0"/>
              <w:right w:val="single" w:color="auto" w:sz="4" w:space="0"/>
            </w:tcBorders>
            <w:shd w:val="clear" w:color="auto" w:fill="auto"/>
            <w:noWrap/>
            <w:vAlign w:val="center"/>
          </w:tcPr>
          <w:p w14:paraId="16322BB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highlight w:val="none"/>
                <w:lang w:val="en-US" w:eastAsia="zh-CN"/>
              </w:rPr>
            </w:pPr>
            <w:r>
              <w:rPr>
                <w:rFonts w:hint="eastAsia" w:ascii="Times New Roman" w:hAnsi="Times New Roman" w:eastAsia="宋体" w:cs="Times New Roman"/>
                <w:i w:val="0"/>
                <w:iCs w:val="0"/>
                <w:color w:val="000000"/>
                <w:kern w:val="0"/>
                <w:sz w:val="24"/>
                <w:szCs w:val="24"/>
                <w:u w:val="none"/>
                <w:lang w:val="en-US" w:eastAsia="zh-CN" w:bidi="ar"/>
              </w:rPr>
              <w:t>4</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7341B37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highlight w:val="none"/>
                <w:lang w:val="en-US" w:eastAsia="zh-CN"/>
              </w:rPr>
            </w:pPr>
            <w:r>
              <w:rPr>
                <w:rFonts w:hint="eastAsia" w:ascii="Times New Roman" w:hAnsi="Times New Roman" w:eastAsia="宋体" w:cs="Times New Roman"/>
                <w:i w:val="0"/>
                <w:iCs w:val="0"/>
                <w:color w:val="000000"/>
                <w:kern w:val="0"/>
                <w:sz w:val="24"/>
                <w:szCs w:val="24"/>
                <w:u w:val="none"/>
                <w:lang w:val="en-US" w:eastAsia="zh-CN" w:bidi="ar"/>
              </w:rPr>
              <w:t>2</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1217" w:type="dxa"/>
            <w:tcBorders>
              <w:top w:val="nil"/>
              <w:left w:val="nil"/>
              <w:bottom w:val="single" w:color="auto" w:sz="4" w:space="0"/>
              <w:right w:val="single" w:color="auto" w:sz="4" w:space="0"/>
            </w:tcBorders>
            <w:shd w:val="clear" w:color="auto" w:fill="auto"/>
            <w:noWrap/>
            <w:vAlign w:val="center"/>
          </w:tcPr>
          <w:p w14:paraId="70CACEAD">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50.00%</w:t>
            </w:r>
          </w:p>
        </w:tc>
      </w:tr>
      <w:tr w14:paraId="4B09272E">
        <w:tblPrEx>
          <w:tblCellMar>
            <w:top w:w="0" w:type="dxa"/>
            <w:left w:w="108" w:type="dxa"/>
            <w:bottom w:w="0" w:type="dxa"/>
            <w:right w:w="108" w:type="dxa"/>
          </w:tblCellMar>
        </w:tblPrEx>
        <w:trPr>
          <w:trHeight w:val="454" w:hRule="exact"/>
        </w:trPr>
        <w:tc>
          <w:tcPr>
            <w:tcW w:w="2735"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C863BF2">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合计</w:t>
            </w:r>
          </w:p>
        </w:tc>
        <w:tc>
          <w:tcPr>
            <w:tcW w:w="83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FC1982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iCs w:val="0"/>
                <w:color w:val="000000"/>
                <w:kern w:val="0"/>
                <w:sz w:val="24"/>
                <w:szCs w:val="24"/>
                <w:highlight w:val="none"/>
                <w:u w:val="none"/>
                <w:lang w:val="en-US" w:eastAsia="zh-CN" w:bidi="ar"/>
              </w:rPr>
            </w:pPr>
            <w:r>
              <w:rPr>
                <w:rFonts w:hint="eastAsia" w:ascii="Times New Roman" w:hAnsi="Times New Roman" w:eastAsia="宋体" w:cs="Times New Roman"/>
                <w:i w:val="0"/>
                <w:iCs w:val="0"/>
                <w:color w:val="000000"/>
                <w:kern w:val="0"/>
                <w:sz w:val="24"/>
                <w:szCs w:val="24"/>
                <w:highlight w:val="none"/>
                <w:u w:val="none"/>
                <w:lang w:val="en-US" w:eastAsia="zh-CN" w:bidi="ar"/>
              </w:rPr>
              <w:t xml:space="preserve">100.00 </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1BD760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iCs w:val="0"/>
                <w:color w:val="auto"/>
                <w:kern w:val="0"/>
                <w:sz w:val="24"/>
                <w:szCs w:val="24"/>
                <w:highlight w:val="none"/>
                <w:u w:val="none"/>
                <w:lang w:val="en-US" w:eastAsia="zh-CN" w:bidi="ar"/>
              </w:rPr>
            </w:pPr>
            <w:r>
              <w:rPr>
                <w:rFonts w:hint="eastAsia" w:ascii="Times New Roman" w:hAnsi="Times New Roman" w:cs="Times New Roman"/>
                <w:i w:val="0"/>
                <w:iCs w:val="0"/>
                <w:color w:val="auto"/>
                <w:kern w:val="0"/>
                <w:sz w:val="24"/>
                <w:szCs w:val="24"/>
                <w:highlight w:val="none"/>
                <w:u w:val="none"/>
                <w:lang w:val="en-US" w:eastAsia="zh-CN" w:bidi="ar"/>
              </w:rPr>
              <w:t>84.19</w:t>
            </w:r>
            <w:r>
              <w:rPr>
                <w:rFonts w:hint="eastAsia" w:ascii="Times New Roman" w:hAnsi="Times New Roman" w:eastAsia="宋体" w:cs="Times New Roman"/>
                <w:i w:val="0"/>
                <w:iCs w:val="0"/>
                <w:color w:val="auto"/>
                <w:kern w:val="0"/>
                <w:sz w:val="24"/>
                <w:szCs w:val="24"/>
                <w:highlight w:val="none"/>
                <w:u w:val="none"/>
                <w:lang w:val="en-US" w:eastAsia="zh-CN" w:bidi="ar"/>
              </w:rPr>
              <w:t xml:space="preserve"> </w:t>
            </w:r>
          </w:p>
        </w:tc>
        <w:tc>
          <w:tcPr>
            <w:tcW w:w="12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3A99FC">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cs="Times New Roman"/>
                <w:i w:val="0"/>
                <w:iCs w:val="0"/>
                <w:color w:val="auto"/>
                <w:kern w:val="0"/>
                <w:sz w:val="24"/>
                <w:szCs w:val="24"/>
                <w:highlight w:val="none"/>
                <w:u w:val="none"/>
                <w:lang w:val="en-US" w:eastAsia="zh-CN" w:bidi="ar"/>
              </w:rPr>
              <w:t>84.19</w:t>
            </w:r>
            <w:r>
              <w:rPr>
                <w:rFonts w:hint="eastAsia" w:ascii="Times New Roman" w:hAnsi="Times New Roman" w:eastAsia="宋体" w:cs="Times New Roman"/>
                <w:i w:val="0"/>
                <w:iCs w:val="0"/>
                <w:color w:val="000000"/>
                <w:kern w:val="0"/>
                <w:sz w:val="24"/>
                <w:szCs w:val="24"/>
                <w:u w:val="none"/>
                <w:lang w:val="en-US" w:eastAsia="zh-CN" w:bidi="ar"/>
              </w:rPr>
              <w:t>%</w:t>
            </w:r>
          </w:p>
        </w:tc>
      </w:tr>
    </w:tbl>
    <w:p w14:paraId="68D628CA">
      <w:pPr>
        <w:pStyle w:val="15"/>
        <w:adjustRightInd w:val="0"/>
        <w:snapToGrid w:val="0"/>
        <w:ind w:left="0" w:leftChars="0" w:firstLine="0" w:firstLineChars="0"/>
        <w:rPr>
          <w:sz w:val="18"/>
          <w:szCs w:val="18"/>
          <w:highlight w:val="green"/>
        </w:rPr>
      </w:pPr>
    </w:p>
    <w:p w14:paraId="2D114F94">
      <w:pPr>
        <w:pStyle w:val="2"/>
        <w:keepNext w:val="0"/>
        <w:keepLines w:val="0"/>
        <w:pageBreakBefore w:val="0"/>
        <w:widowControl w:val="0"/>
        <w:kinsoku/>
        <w:wordWrap/>
        <w:overflowPunct/>
        <w:topLinePunct w:val="0"/>
        <w:autoSpaceDE/>
        <w:autoSpaceDN/>
        <w:bidi w:val="0"/>
        <w:spacing w:line="540" w:lineRule="exact"/>
        <w:ind w:left="0" w:leftChars="0" w:firstLine="0" w:firstLineChars="0"/>
        <w:textAlignment w:val="auto"/>
      </w:pPr>
      <w:bookmarkStart w:id="124" w:name="_Toc17039"/>
      <w:bookmarkStart w:id="125" w:name="_Toc18684"/>
      <w:bookmarkStart w:id="126" w:name="_Toc15451"/>
      <w:r>
        <w:rPr>
          <w:rFonts w:hint="eastAsia"/>
          <w:lang w:val="en-US" w:eastAsia="zh-CN"/>
        </w:rPr>
        <w:t>三</w:t>
      </w:r>
      <w:r>
        <w:t>、绩效评价分析</w:t>
      </w:r>
      <w:bookmarkEnd w:id="124"/>
      <w:bookmarkEnd w:id="125"/>
      <w:bookmarkEnd w:id="126"/>
    </w:p>
    <w:p w14:paraId="7EC9257C">
      <w:pPr>
        <w:pStyle w:val="3"/>
        <w:keepNext w:val="0"/>
        <w:keepLines w:val="0"/>
        <w:pageBreakBefore w:val="0"/>
        <w:widowControl w:val="0"/>
        <w:kinsoku/>
        <w:wordWrap/>
        <w:overflowPunct/>
        <w:topLinePunct w:val="0"/>
        <w:autoSpaceDE/>
        <w:autoSpaceDN/>
        <w:bidi w:val="0"/>
        <w:spacing w:line="540" w:lineRule="exact"/>
        <w:ind w:firstLine="643"/>
        <w:textAlignment w:val="auto"/>
        <w:rPr>
          <w:b/>
          <w:bCs/>
        </w:rPr>
      </w:pPr>
      <w:r>
        <w:rPr>
          <w:b/>
          <w:bCs/>
        </w:rPr>
        <w:t>（一）项目决策情况</w:t>
      </w:r>
    </w:p>
    <w:p w14:paraId="0F8F8F7C">
      <w:pPr>
        <w:keepNext w:val="0"/>
        <w:keepLines w:val="0"/>
        <w:pageBreakBefore w:val="0"/>
        <w:widowControl w:val="0"/>
        <w:kinsoku/>
        <w:wordWrap/>
        <w:overflowPunct/>
        <w:topLinePunct w:val="0"/>
        <w:autoSpaceDE/>
        <w:autoSpaceDN/>
        <w:bidi w:val="0"/>
        <w:spacing w:line="540" w:lineRule="exact"/>
        <w:ind w:firstLine="640"/>
        <w:textAlignment w:val="auto"/>
      </w:pPr>
      <w:r>
        <w:t>决策类指标包含3个二级指标、5个三级指标，权重分值为15分，得分</w:t>
      </w:r>
      <w:r>
        <w:rPr>
          <w:rFonts w:hint="eastAsia"/>
          <w:lang w:val="en-US" w:eastAsia="zh-CN"/>
        </w:rPr>
        <w:t>14.40</w:t>
      </w:r>
      <w:r>
        <w:t>分，得分率</w:t>
      </w:r>
      <w:r>
        <w:rPr>
          <w:rFonts w:hint="eastAsia"/>
          <w:lang w:val="en-US" w:eastAsia="zh-CN"/>
        </w:rPr>
        <w:t>96.00</w:t>
      </w:r>
      <w:r>
        <w:t>%。项目立项符合</w:t>
      </w:r>
      <w:r>
        <w:rPr>
          <w:rFonts w:hint="eastAsia"/>
        </w:rPr>
        <w:t>中共中央办公厅、国务院办公厅印发的《乡村建设行动实施方案》、水利部印发的《强化农村防汛抗旱和供水保障专项推进方案》</w:t>
      </w:r>
      <w:r>
        <w:rPr>
          <w:rFonts w:hint="eastAsia"/>
          <w:lang w:val="en-US" w:eastAsia="zh-CN"/>
        </w:rPr>
        <w:t>等文件要求、立项程序规范。</w:t>
      </w:r>
      <w:r>
        <w:t>但存在</w:t>
      </w:r>
      <w:r>
        <w:rPr>
          <w:rFonts w:hint="eastAsia"/>
          <w:lang w:val="en-US" w:eastAsia="zh-CN"/>
        </w:rPr>
        <w:t>效益指标设置不具有可衡量性</w:t>
      </w:r>
      <w:r>
        <w:t>等</w:t>
      </w:r>
      <w:r>
        <w:rPr>
          <w:rFonts w:hint="eastAsia"/>
          <w:lang w:val="en-US" w:eastAsia="zh-CN"/>
        </w:rPr>
        <w:t>的</w:t>
      </w:r>
      <w:r>
        <w:t>问题。</w:t>
      </w:r>
    </w:p>
    <w:p w14:paraId="7ADF1523">
      <w:pPr>
        <w:pStyle w:val="3"/>
        <w:keepNext w:val="0"/>
        <w:keepLines w:val="0"/>
        <w:pageBreakBefore w:val="0"/>
        <w:widowControl w:val="0"/>
        <w:kinsoku/>
        <w:wordWrap/>
        <w:overflowPunct/>
        <w:topLinePunct w:val="0"/>
        <w:autoSpaceDE/>
        <w:autoSpaceDN/>
        <w:bidi w:val="0"/>
        <w:spacing w:line="540" w:lineRule="exact"/>
        <w:ind w:firstLine="643"/>
        <w:textAlignment w:val="auto"/>
        <w:rPr>
          <w:b/>
          <w:bCs/>
        </w:rPr>
      </w:pPr>
      <w:r>
        <w:rPr>
          <w:b/>
          <w:bCs/>
        </w:rPr>
        <w:t>（二）项目</w:t>
      </w:r>
      <w:r>
        <w:rPr>
          <w:rFonts w:hint="eastAsia"/>
          <w:b/>
          <w:bCs/>
          <w:lang w:val="en-US" w:eastAsia="zh-CN"/>
        </w:rPr>
        <w:t>过程</w:t>
      </w:r>
      <w:r>
        <w:rPr>
          <w:b/>
          <w:bCs/>
        </w:rPr>
        <w:t>情况</w:t>
      </w:r>
    </w:p>
    <w:p w14:paraId="7172674D">
      <w:pPr>
        <w:keepNext w:val="0"/>
        <w:keepLines w:val="0"/>
        <w:pageBreakBefore w:val="0"/>
        <w:widowControl w:val="0"/>
        <w:kinsoku/>
        <w:wordWrap/>
        <w:overflowPunct/>
        <w:topLinePunct w:val="0"/>
        <w:autoSpaceDE/>
        <w:autoSpaceDN/>
        <w:bidi w:val="0"/>
        <w:spacing w:line="540" w:lineRule="exact"/>
        <w:ind w:firstLine="640"/>
        <w:textAlignment w:val="auto"/>
      </w:pPr>
      <w:r>
        <w:t>过程类指标包含2个二级指标、6个三级指标，权重分值为</w:t>
      </w:r>
      <w:r>
        <w:rPr>
          <w:rFonts w:hint="eastAsia"/>
          <w:lang w:val="en-US" w:eastAsia="zh-CN"/>
        </w:rPr>
        <w:t>25</w:t>
      </w:r>
      <w:r>
        <w:t>分，得分</w:t>
      </w:r>
      <w:r>
        <w:rPr>
          <w:rFonts w:hint="eastAsia"/>
          <w:lang w:val="en-US" w:eastAsia="zh-CN"/>
        </w:rPr>
        <w:t>20.93</w:t>
      </w:r>
      <w:r>
        <w:t>分，得分率</w:t>
      </w:r>
      <w:r>
        <w:rPr>
          <w:rFonts w:hint="eastAsia"/>
          <w:lang w:val="en-US" w:eastAsia="zh-CN"/>
        </w:rPr>
        <w:t>83.72</w:t>
      </w:r>
      <w:r>
        <w:t>%。该项目</w:t>
      </w:r>
      <w:r>
        <w:rPr>
          <w:rFonts w:hint="eastAsia"/>
          <w:lang w:val="en-US" w:eastAsia="zh-CN"/>
        </w:rPr>
        <w:t>业务制度及财务制度健全，且有相应的行业标准</w:t>
      </w:r>
      <w:r>
        <w:t>，</w:t>
      </w:r>
      <w:r>
        <w:rPr>
          <w:rFonts w:hint="eastAsia"/>
          <w:lang w:eastAsia="zh-CN"/>
        </w:rPr>
        <w:t>市水利局</w:t>
      </w:r>
      <w:r>
        <w:rPr>
          <w:rFonts w:hint="eastAsia"/>
        </w:rPr>
        <w:t>按照行业标准对该项目进行了验收</w:t>
      </w:r>
      <w:r>
        <w:t>。但存在项目</w:t>
      </w:r>
      <w:r>
        <w:rPr>
          <w:rFonts w:hint="eastAsia"/>
          <w:lang w:val="en-US" w:eastAsia="zh-CN"/>
        </w:rPr>
        <w:t>经理变更</w:t>
      </w:r>
      <w:r>
        <w:t>手续不完备，</w:t>
      </w:r>
      <w:r>
        <w:rPr>
          <w:rFonts w:hint="eastAsia"/>
          <w:lang w:val="en-US" w:eastAsia="zh-CN"/>
        </w:rPr>
        <w:t>部分</w:t>
      </w:r>
      <w:r>
        <w:rPr>
          <w:rFonts w:hint="eastAsia"/>
        </w:rPr>
        <w:t>管理制度</w:t>
      </w:r>
      <w:r>
        <w:rPr>
          <w:rFonts w:hint="eastAsia"/>
          <w:lang w:val="en-US" w:eastAsia="zh-CN"/>
        </w:rPr>
        <w:t>缺失等的</w:t>
      </w:r>
      <w:r>
        <w:t>问题。</w:t>
      </w:r>
    </w:p>
    <w:p w14:paraId="2C2999A1">
      <w:pPr>
        <w:pStyle w:val="3"/>
        <w:keepNext w:val="0"/>
        <w:keepLines w:val="0"/>
        <w:pageBreakBefore w:val="0"/>
        <w:widowControl w:val="0"/>
        <w:kinsoku/>
        <w:wordWrap/>
        <w:overflowPunct/>
        <w:topLinePunct w:val="0"/>
        <w:autoSpaceDE/>
        <w:autoSpaceDN/>
        <w:bidi w:val="0"/>
        <w:spacing w:line="540" w:lineRule="exact"/>
        <w:ind w:firstLine="643"/>
        <w:textAlignment w:val="auto"/>
        <w:rPr>
          <w:b/>
          <w:bCs/>
        </w:rPr>
      </w:pPr>
      <w:r>
        <w:rPr>
          <w:b/>
          <w:bCs/>
        </w:rPr>
        <w:t>（三）项目产出情况</w:t>
      </w:r>
    </w:p>
    <w:p w14:paraId="4A422F64">
      <w:pPr>
        <w:keepNext w:val="0"/>
        <w:keepLines w:val="0"/>
        <w:pageBreakBefore w:val="0"/>
        <w:widowControl w:val="0"/>
        <w:kinsoku/>
        <w:wordWrap/>
        <w:overflowPunct/>
        <w:topLinePunct w:val="0"/>
        <w:autoSpaceDE/>
        <w:autoSpaceDN/>
        <w:bidi w:val="0"/>
        <w:spacing w:line="540" w:lineRule="exact"/>
        <w:ind w:firstLine="640"/>
        <w:textAlignment w:val="auto"/>
        <w:rPr>
          <w:rFonts w:hint="eastAsia" w:eastAsia="仿宋_GB2312"/>
          <w:kern w:val="0"/>
          <w:szCs w:val="32"/>
          <w:lang w:eastAsia="zh-CN"/>
        </w:rPr>
      </w:pPr>
      <w:r>
        <w:rPr>
          <w:kern w:val="0"/>
          <w:szCs w:val="32"/>
        </w:rPr>
        <w:t>产出类指标包含3个二级指标、</w:t>
      </w:r>
      <w:r>
        <w:rPr>
          <w:rFonts w:hint="eastAsia"/>
          <w:kern w:val="0"/>
          <w:szCs w:val="32"/>
          <w:lang w:val="en-US" w:eastAsia="zh-CN"/>
        </w:rPr>
        <w:t>7</w:t>
      </w:r>
      <w:r>
        <w:rPr>
          <w:kern w:val="0"/>
          <w:szCs w:val="32"/>
        </w:rPr>
        <w:t>个三级指标，权重分值为</w:t>
      </w:r>
      <w:r>
        <w:rPr>
          <w:rFonts w:hint="eastAsia"/>
          <w:kern w:val="0"/>
          <w:szCs w:val="32"/>
          <w:lang w:val="en-US" w:eastAsia="zh-CN"/>
        </w:rPr>
        <w:t>30</w:t>
      </w:r>
      <w:r>
        <w:rPr>
          <w:kern w:val="0"/>
          <w:szCs w:val="32"/>
        </w:rPr>
        <w:t>分，得分</w:t>
      </w:r>
      <w:r>
        <w:rPr>
          <w:rFonts w:hint="eastAsia"/>
          <w:kern w:val="0"/>
          <w:szCs w:val="32"/>
          <w:lang w:val="en-US" w:eastAsia="zh-CN"/>
        </w:rPr>
        <w:t>28.36</w:t>
      </w:r>
      <w:r>
        <w:rPr>
          <w:kern w:val="0"/>
          <w:szCs w:val="32"/>
        </w:rPr>
        <w:t>分，得分率</w:t>
      </w:r>
      <w:r>
        <w:rPr>
          <w:rFonts w:hint="eastAsia"/>
          <w:kern w:val="0"/>
          <w:szCs w:val="32"/>
          <w:lang w:val="en-US" w:eastAsia="zh-CN"/>
        </w:rPr>
        <w:t>94.53</w:t>
      </w:r>
      <w:r>
        <w:rPr>
          <w:rFonts w:hint="eastAsia"/>
          <w:kern w:val="0"/>
          <w:szCs w:val="32"/>
        </w:rPr>
        <w:t>%</w:t>
      </w:r>
      <w:r>
        <w:rPr>
          <w:kern w:val="0"/>
          <w:szCs w:val="32"/>
        </w:rPr>
        <w:t>。产出质量方面，</w:t>
      </w:r>
      <w:r>
        <w:rPr>
          <w:rFonts w:hint="eastAsia"/>
          <w:kern w:val="0"/>
          <w:szCs w:val="32"/>
        </w:rPr>
        <w:t>各标段均已</w:t>
      </w:r>
      <w:r>
        <w:rPr>
          <w:rFonts w:hint="eastAsia"/>
          <w:kern w:val="0"/>
          <w:szCs w:val="32"/>
          <w:lang w:val="en-US" w:eastAsia="zh-CN"/>
        </w:rPr>
        <w:t>通过</w:t>
      </w:r>
      <w:r>
        <w:rPr>
          <w:rFonts w:hint="eastAsia"/>
          <w:kern w:val="0"/>
          <w:szCs w:val="32"/>
          <w:lang w:eastAsia="zh-CN"/>
        </w:rPr>
        <w:t>市水利局</w:t>
      </w:r>
      <w:r>
        <w:rPr>
          <w:rFonts w:hint="eastAsia"/>
          <w:kern w:val="0"/>
          <w:szCs w:val="32"/>
        </w:rPr>
        <w:t>、义马市财政局</w:t>
      </w:r>
      <w:r>
        <w:rPr>
          <w:rFonts w:hint="eastAsia"/>
          <w:kern w:val="0"/>
          <w:szCs w:val="32"/>
          <w:lang w:val="en-US" w:eastAsia="zh-CN"/>
        </w:rPr>
        <w:t>的</w:t>
      </w:r>
      <w:r>
        <w:rPr>
          <w:rFonts w:hint="eastAsia"/>
          <w:kern w:val="0"/>
          <w:szCs w:val="32"/>
        </w:rPr>
        <w:t>验收</w:t>
      </w:r>
      <w:r>
        <w:rPr>
          <w:kern w:val="0"/>
          <w:szCs w:val="32"/>
        </w:rPr>
        <w:t>。</w:t>
      </w:r>
      <w:r>
        <w:t>但存在</w:t>
      </w:r>
      <w:r>
        <w:rPr>
          <w:rFonts w:hint="eastAsia"/>
          <w:lang w:val="en-US" w:eastAsia="zh-CN"/>
        </w:rPr>
        <w:t>部分产出数量未达标等的</w:t>
      </w:r>
      <w:r>
        <w:rPr>
          <w:rFonts w:hint="eastAsia"/>
          <w:kern w:val="0"/>
          <w:szCs w:val="32"/>
          <w:lang w:val="en-US" w:eastAsia="zh-CN"/>
        </w:rPr>
        <w:t>问题。</w:t>
      </w:r>
    </w:p>
    <w:p w14:paraId="2E38B2CB">
      <w:pPr>
        <w:pStyle w:val="3"/>
        <w:keepNext w:val="0"/>
        <w:keepLines w:val="0"/>
        <w:pageBreakBefore w:val="0"/>
        <w:widowControl w:val="0"/>
        <w:kinsoku/>
        <w:wordWrap/>
        <w:overflowPunct/>
        <w:topLinePunct w:val="0"/>
        <w:autoSpaceDE/>
        <w:autoSpaceDN/>
        <w:bidi w:val="0"/>
        <w:spacing w:line="540" w:lineRule="exact"/>
        <w:ind w:firstLine="643"/>
        <w:textAlignment w:val="auto"/>
        <w:rPr>
          <w:b/>
          <w:bCs/>
        </w:rPr>
      </w:pPr>
      <w:r>
        <w:rPr>
          <w:b/>
          <w:bCs/>
        </w:rPr>
        <w:t>（四）项目效益情况</w:t>
      </w:r>
    </w:p>
    <w:p w14:paraId="463D183E">
      <w:pPr>
        <w:pStyle w:val="7"/>
        <w:keepNext w:val="0"/>
        <w:keepLines w:val="0"/>
        <w:pageBreakBefore w:val="0"/>
        <w:widowControl w:val="0"/>
        <w:kinsoku/>
        <w:wordWrap/>
        <w:overflowPunct/>
        <w:topLinePunct w:val="0"/>
        <w:autoSpaceDE/>
        <w:autoSpaceDN/>
        <w:bidi w:val="0"/>
        <w:spacing w:line="540" w:lineRule="exact"/>
        <w:ind w:firstLine="640"/>
        <w:textAlignment w:val="auto"/>
        <w:rPr>
          <w:kern w:val="0"/>
          <w:szCs w:val="32"/>
        </w:rPr>
      </w:pPr>
      <w:r>
        <w:rPr>
          <w:kern w:val="0"/>
          <w:szCs w:val="32"/>
        </w:rPr>
        <w:t>效益类指标包含3个二级指标、</w:t>
      </w:r>
      <w:r>
        <w:rPr>
          <w:rFonts w:hint="eastAsia"/>
          <w:kern w:val="0"/>
          <w:szCs w:val="32"/>
          <w:lang w:val="en-US" w:eastAsia="zh-CN"/>
        </w:rPr>
        <w:t>5</w:t>
      </w:r>
      <w:r>
        <w:rPr>
          <w:kern w:val="0"/>
          <w:szCs w:val="32"/>
        </w:rPr>
        <w:t>个三级指标，权重分值为30分，得分</w:t>
      </w:r>
      <w:r>
        <w:rPr>
          <w:rFonts w:hint="eastAsia"/>
          <w:kern w:val="0"/>
          <w:szCs w:val="32"/>
          <w:lang w:val="en-US" w:eastAsia="zh-CN"/>
        </w:rPr>
        <w:t>20.50</w:t>
      </w:r>
      <w:r>
        <w:rPr>
          <w:kern w:val="0"/>
          <w:szCs w:val="32"/>
        </w:rPr>
        <w:t>分，得分率</w:t>
      </w:r>
      <w:r>
        <w:rPr>
          <w:rFonts w:hint="eastAsia"/>
          <w:kern w:val="0"/>
          <w:szCs w:val="32"/>
          <w:lang w:val="en-US" w:eastAsia="zh-CN"/>
        </w:rPr>
        <w:t>68.33</w:t>
      </w:r>
      <w:r>
        <w:rPr>
          <w:rFonts w:hint="eastAsia"/>
          <w:kern w:val="0"/>
          <w:szCs w:val="32"/>
        </w:rPr>
        <w:t>%</w:t>
      </w:r>
      <w:r>
        <w:rPr>
          <w:kern w:val="0"/>
          <w:szCs w:val="32"/>
        </w:rPr>
        <w:t>。</w:t>
      </w:r>
      <w:r>
        <w:rPr>
          <w:rFonts w:hint="eastAsia"/>
          <w:lang w:val="en-US" w:eastAsia="zh-CN"/>
        </w:rPr>
        <w:t>市水利局</w:t>
      </w:r>
      <w:r>
        <w:rPr>
          <w:rFonts w:hint="eastAsia"/>
        </w:rPr>
        <w:t>2022年抗旱应急工程</w:t>
      </w:r>
      <w:r>
        <w:rPr>
          <w:kern w:val="0"/>
          <w:szCs w:val="32"/>
        </w:rPr>
        <w:t>项目</w:t>
      </w:r>
      <w:r>
        <w:rPr>
          <w:rFonts w:hint="eastAsia"/>
          <w:kern w:val="0"/>
          <w:szCs w:val="32"/>
        </w:rPr>
        <w:t>共解决1024人居民生活用水问题</w:t>
      </w:r>
      <w:r>
        <w:rPr>
          <w:rFonts w:hint="eastAsia"/>
          <w:kern w:val="0"/>
          <w:szCs w:val="32"/>
          <w:lang w:eastAsia="zh-CN"/>
        </w:rPr>
        <w:t>，</w:t>
      </w:r>
      <w:r>
        <w:rPr>
          <w:rFonts w:hint="eastAsia"/>
          <w:kern w:val="0"/>
          <w:szCs w:val="32"/>
        </w:rPr>
        <w:t>新增农田灌溉面积200亩。提高了广大农村人民群众饮水质量</w:t>
      </w:r>
      <w:r>
        <w:rPr>
          <w:rFonts w:hint="eastAsia"/>
          <w:kern w:val="0"/>
          <w:szCs w:val="32"/>
          <w:lang w:eastAsia="zh-CN"/>
        </w:rPr>
        <w:t>，</w:t>
      </w:r>
      <w:r>
        <w:rPr>
          <w:rFonts w:hint="eastAsia"/>
          <w:kern w:val="0"/>
          <w:szCs w:val="32"/>
          <w:lang w:val="en-US" w:eastAsia="zh-CN"/>
        </w:rPr>
        <w:t>使</w:t>
      </w:r>
      <w:r>
        <w:rPr>
          <w:rFonts w:hint="eastAsia"/>
          <w:kern w:val="0"/>
          <w:szCs w:val="32"/>
          <w:lang w:eastAsia="zh-CN"/>
        </w:rPr>
        <w:t>农民的生产生活得到改善，减轻了劳动强度。</w:t>
      </w:r>
      <w:r>
        <w:rPr>
          <w:rFonts w:hint="eastAsia"/>
          <w:kern w:val="0"/>
          <w:szCs w:val="32"/>
        </w:rPr>
        <w:t>根据义马市2022年抗旱应急工程各标段合同协议书，工程完工后移交至义马水务集团有限公司管理</w:t>
      </w:r>
      <w:r>
        <w:rPr>
          <w:rFonts w:hint="eastAsia"/>
          <w:kern w:val="0"/>
          <w:szCs w:val="32"/>
          <w:lang w:eastAsia="zh-CN"/>
        </w:rPr>
        <w:t>，</w:t>
      </w:r>
      <w:r>
        <w:rPr>
          <w:rFonts w:hint="eastAsia"/>
          <w:kern w:val="0"/>
          <w:szCs w:val="32"/>
          <w:lang w:val="en-US" w:eastAsia="zh-CN"/>
        </w:rPr>
        <w:t>但无运维记录或运维台账，也无设施故障及维修记录。</w:t>
      </w:r>
    </w:p>
    <w:p w14:paraId="4E7FCD1A">
      <w:pPr>
        <w:pStyle w:val="2"/>
        <w:keepNext w:val="0"/>
        <w:keepLines w:val="0"/>
        <w:pageBreakBefore w:val="0"/>
        <w:widowControl w:val="0"/>
        <w:kinsoku/>
        <w:wordWrap/>
        <w:overflowPunct/>
        <w:topLinePunct w:val="0"/>
        <w:autoSpaceDE/>
        <w:autoSpaceDN/>
        <w:bidi w:val="0"/>
        <w:spacing w:line="540" w:lineRule="exact"/>
        <w:ind w:left="0" w:leftChars="0" w:firstLine="0" w:firstLineChars="0"/>
        <w:textAlignment w:val="auto"/>
      </w:pPr>
      <w:bookmarkStart w:id="127" w:name="_Toc28419"/>
      <w:bookmarkStart w:id="128" w:name="_Toc23730"/>
      <w:bookmarkStart w:id="129" w:name="_Toc23255"/>
      <w:r>
        <w:rPr>
          <w:rFonts w:hint="eastAsia"/>
          <w:lang w:val="en-US" w:eastAsia="zh-CN"/>
        </w:rPr>
        <w:t>四</w:t>
      </w:r>
      <w:r>
        <w:t>、主要经验及做法</w:t>
      </w:r>
      <w:bookmarkEnd w:id="127"/>
      <w:bookmarkEnd w:id="128"/>
      <w:bookmarkEnd w:id="129"/>
    </w:p>
    <w:p w14:paraId="19285F2C">
      <w:pPr>
        <w:keepNext w:val="0"/>
        <w:keepLines w:val="0"/>
        <w:pageBreakBefore w:val="0"/>
        <w:widowControl w:val="0"/>
        <w:kinsoku/>
        <w:wordWrap/>
        <w:overflowPunct/>
        <w:topLinePunct w:val="0"/>
        <w:autoSpaceDE/>
        <w:autoSpaceDN/>
        <w:bidi w:val="0"/>
        <w:adjustRightInd w:val="0"/>
        <w:snapToGrid w:val="0"/>
        <w:spacing w:line="540" w:lineRule="exact"/>
        <w:ind w:firstLine="640"/>
        <w:textAlignment w:val="auto"/>
      </w:pPr>
      <w:r>
        <w:t>为推进</w:t>
      </w:r>
      <w:r>
        <w:rPr>
          <w:rFonts w:hint="eastAsia"/>
          <w:lang w:val="en-US" w:eastAsia="zh-CN"/>
        </w:rPr>
        <w:t>该</w:t>
      </w:r>
      <w:r>
        <w:t>项目的实施，</w:t>
      </w:r>
      <w:r>
        <w:rPr>
          <w:rFonts w:hint="eastAsia"/>
          <w:lang w:val="en-US" w:eastAsia="zh-CN"/>
        </w:rPr>
        <w:t>义马市</w:t>
      </w:r>
      <w:r>
        <w:t>人民政府加强组织领导，</w:t>
      </w:r>
      <w:r>
        <w:rPr>
          <w:rFonts w:hint="eastAsia"/>
          <w:lang w:val="en-US" w:eastAsia="zh-CN"/>
        </w:rPr>
        <w:t>市水利局</w:t>
      </w:r>
      <w:r>
        <w:t>提高站位，强化责任担当，推进项目顺利实施。</w:t>
      </w:r>
      <w:r>
        <w:rPr>
          <w:rFonts w:hint="eastAsia"/>
          <w:lang w:val="en-US" w:eastAsia="zh-CN"/>
        </w:rPr>
        <w:t>市水利局</w:t>
      </w:r>
      <w:r>
        <w:t>积极协调推进项目财政评审、项目招投标等前期工作，坚持以人为本、科学施工，聘请专业监理人员，施工期间严把质量关，保证所</w:t>
      </w:r>
      <w:r>
        <w:rPr>
          <w:rFonts w:hint="eastAsia"/>
          <w:lang w:val="en-US" w:eastAsia="zh-CN"/>
        </w:rPr>
        <w:t>用</w:t>
      </w:r>
      <w:r>
        <w:t>材料符合质量标准，确保工程质量。该项目的建设与</w:t>
      </w:r>
      <w:r>
        <w:rPr>
          <w:rFonts w:hint="eastAsia"/>
          <w:lang w:val="en-US" w:eastAsia="zh-CN"/>
        </w:rPr>
        <w:t>构建与经济社会可持续发展适应的抗旱减灾体系目标</w:t>
      </w:r>
      <w:r>
        <w:t>相适应，</w:t>
      </w:r>
      <w:r>
        <w:rPr>
          <w:rFonts w:hint="eastAsia"/>
          <w:lang w:val="en-US" w:eastAsia="zh-CN"/>
        </w:rPr>
        <w:t>有利于全面提升抗旱减灾能力。</w:t>
      </w:r>
    </w:p>
    <w:p w14:paraId="29EA3709">
      <w:pPr>
        <w:pStyle w:val="2"/>
        <w:keepNext w:val="0"/>
        <w:keepLines w:val="0"/>
        <w:pageBreakBefore w:val="0"/>
        <w:widowControl w:val="0"/>
        <w:kinsoku/>
        <w:wordWrap/>
        <w:overflowPunct/>
        <w:topLinePunct w:val="0"/>
        <w:autoSpaceDE/>
        <w:autoSpaceDN/>
        <w:bidi w:val="0"/>
        <w:spacing w:line="540" w:lineRule="exact"/>
        <w:ind w:left="0" w:leftChars="0" w:firstLine="0" w:firstLineChars="0"/>
        <w:textAlignment w:val="auto"/>
      </w:pPr>
      <w:bookmarkStart w:id="130" w:name="_Toc21077"/>
      <w:bookmarkStart w:id="131" w:name="_Toc2586"/>
      <w:bookmarkStart w:id="132" w:name="_Toc23685"/>
      <w:r>
        <w:rPr>
          <w:rFonts w:hint="eastAsia"/>
          <w:lang w:val="en-US" w:eastAsia="zh-CN"/>
        </w:rPr>
        <w:t>五</w:t>
      </w:r>
      <w:r>
        <w:t>、存在问题和建议</w:t>
      </w:r>
      <w:bookmarkEnd w:id="130"/>
      <w:bookmarkEnd w:id="131"/>
      <w:bookmarkEnd w:id="132"/>
    </w:p>
    <w:p w14:paraId="153B58F7">
      <w:pPr>
        <w:pStyle w:val="3"/>
        <w:keepNext w:val="0"/>
        <w:keepLines w:val="0"/>
        <w:pageBreakBefore w:val="0"/>
        <w:widowControl w:val="0"/>
        <w:kinsoku/>
        <w:wordWrap/>
        <w:overflowPunct/>
        <w:topLinePunct w:val="0"/>
        <w:autoSpaceDE/>
        <w:autoSpaceDN/>
        <w:bidi w:val="0"/>
        <w:spacing w:line="540" w:lineRule="exact"/>
        <w:ind w:firstLine="643"/>
        <w:textAlignment w:val="auto"/>
        <w:rPr>
          <w:b/>
          <w:bCs/>
        </w:rPr>
      </w:pPr>
      <w:r>
        <w:rPr>
          <w:b/>
          <w:bCs/>
        </w:rPr>
        <w:t>（一）存在问题</w:t>
      </w:r>
    </w:p>
    <w:p w14:paraId="6A32CA16">
      <w:pPr>
        <w:keepNext w:val="0"/>
        <w:keepLines w:val="0"/>
        <w:pageBreakBefore w:val="0"/>
        <w:widowControl w:val="0"/>
        <w:kinsoku/>
        <w:wordWrap/>
        <w:overflowPunct/>
        <w:topLinePunct w:val="0"/>
        <w:autoSpaceDE/>
        <w:autoSpaceDN/>
        <w:bidi w:val="0"/>
        <w:spacing w:line="540" w:lineRule="exact"/>
        <w:ind w:left="320" w:leftChars="100" w:firstLine="321" w:firstLineChars="100"/>
        <w:textAlignment w:val="auto"/>
        <w:outlineLvl w:val="2"/>
        <w:rPr>
          <w:rFonts w:hint="default" w:eastAsia="仿宋_GB2312"/>
          <w:b/>
          <w:bCs/>
          <w:lang w:val="en-US" w:eastAsia="zh-CN"/>
        </w:rPr>
      </w:pPr>
      <w:r>
        <w:rPr>
          <w:b/>
          <w:bCs/>
        </w:rPr>
        <w:t>1.</w:t>
      </w:r>
      <w:r>
        <w:rPr>
          <w:rFonts w:hint="eastAsia"/>
          <w:b/>
          <w:bCs/>
          <w:lang w:val="en-US" w:eastAsia="zh-CN"/>
        </w:rPr>
        <w:t>项目后续运维的可持续性无法保障</w:t>
      </w:r>
    </w:p>
    <w:p w14:paraId="2893AE29">
      <w:pPr>
        <w:keepNext w:val="0"/>
        <w:keepLines w:val="0"/>
        <w:pageBreakBefore w:val="0"/>
        <w:widowControl w:val="0"/>
        <w:kinsoku/>
        <w:wordWrap/>
        <w:overflowPunct/>
        <w:topLinePunct w:val="0"/>
        <w:autoSpaceDE/>
        <w:autoSpaceDN/>
        <w:bidi w:val="0"/>
        <w:spacing w:line="540" w:lineRule="exact"/>
        <w:ind w:left="0" w:leftChars="0" w:firstLine="640" w:firstLineChars="200"/>
        <w:textAlignment w:val="auto"/>
        <w:outlineLvl w:val="2"/>
        <w:rPr>
          <w:rFonts w:hint="eastAsia"/>
          <w:lang w:val="en-US" w:eastAsia="zh-CN"/>
        </w:rPr>
      </w:pPr>
      <w:r>
        <w:rPr>
          <w:rFonts w:hint="eastAsia"/>
        </w:rPr>
        <w:t>根据义马市2022年抗旱应急工程各标段合同协议书，工程完工后移交至义马水务集团有限公司管理</w:t>
      </w:r>
      <w:r>
        <w:rPr>
          <w:rFonts w:hint="eastAsia"/>
          <w:lang w:eastAsia="zh-CN"/>
        </w:rPr>
        <w:t>，但</w:t>
      </w:r>
      <w:r>
        <w:rPr>
          <w:rFonts w:hint="eastAsia"/>
          <w:lang w:val="en-US" w:eastAsia="zh-CN"/>
        </w:rPr>
        <w:t>截至评价日，</w:t>
      </w:r>
      <w:r>
        <w:rPr>
          <w:rFonts w:hint="eastAsia"/>
          <w:lang w:eastAsia="zh-CN"/>
        </w:rPr>
        <w:t>市水利局未与其签订运维合同，未约定也未支付运维费用，未申请预算，后续运维费用无资金保障。</w:t>
      </w:r>
      <w:r>
        <w:rPr>
          <w:rFonts w:hint="eastAsia"/>
          <w:lang w:val="en-US" w:eastAsia="zh-CN"/>
        </w:rPr>
        <w:t>经询问，义马水务集团有限公司无</w:t>
      </w:r>
      <w:r>
        <w:rPr>
          <w:rFonts w:hint="eastAsia"/>
          <w:lang w:eastAsia="zh-CN"/>
        </w:rPr>
        <w:t>运维记录或运维台账，</w:t>
      </w:r>
      <w:r>
        <w:rPr>
          <w:rFonts w:hint="eastAsia"/>
          <w:lang w:val="en-US" w:eastAsia="zh-CN"/>
        </w:rPr>
        <w:t>也无设施故障及维修记录，无法保障项目后续运行维护的可持续性。</w:t>
      </w:r>
    </w:p>
    <w:p w14:paraId="7E7EAE6F">
      <w:pPr>
        <w:keepNext w:val="0"/>
        <w:keepLines w:val="0"/>
        <w:pageBreakBefore w:val="0"/>
        <w:widowControl w:val="0"/>
        <w:kinsoku/>
        <w:wordWrap/>
        <w:overflowPunct/>
        <w:topLinePunct w:val="0"/>
        <w:autoSpaceDE/>
        <w:autoSpaceDN/>
        <w:bidi w:val="0"/>
        <w:spacing w:line="540" w:lineRule="exact"/>
        <w:ind w:left="0" w:leftChars="0" w:firstLine="643" w:firstLineChars="200"/>
        <w:textAlignment w:val="auto"/>
        <w:outlineLvl w:val="2"/>
        <w:rPr>
          <w:rFonts w:hint="default" w:eastAsia="仿宋_GB2312"/>
          <w:lang w:val="en-US" w:eastAsia="zh-CN"/>
        </w:rPr>
      </w:pPr>
      <w:r>
        <w:rPr>
          <w:rFonts w:hint="eastAsia"/>
          <w:b/>
          <w:bCs/>
          <w:lang w:val="en-US" w:eastAsia="zh-CN"/>
        </w:rPr>
        <w:t>2</w:t>
      </w:r>
      <w:r>
        <w:rPr>
          <w:b/>
          <w:bCs/>
        </w:rPr>
        <w:t>.</w:t>
      </w:r>
      <w:r>
        <w:rPr>
          <w:rFonts w:hint="eastAsia"/>
          <w:b/>
          <w:bCs/>
          <w:lang w:val="en-US" w:eastAsia="zh-CN"/>
        </w:rPr>
        <w:t>购置的部分设备存在闲置问题</w:t>
      </w:r>
    </w:p>
    <w:p w14:paraId="487BF605">
      <w:pPr>
        <w:pStyle w:val="7"/>
        <w:keepNext w:val="0"/>
        <w:keepLines w:val="0"/>
        <w:pageBreakBefore w:val="0"/>
        <w:widowControl w:val="0"/>
        <w:kinsoku/>
        <w:wordWrap/>
        <w:overflowPunct/>
        <w:topLinePunct w:val="0"/>
        <w:autoSpaceDE/>
        <w:autoSpaceDN/>
        <w:bidi w:val="0"/>
        <w:spacing w:line="540" w:lineRule="exact"/>
        <w:ind w:firstLine="640"/>
        <w:textAlignment w:val="auto"/>
        <w:rPr>
          <w:rFonts w:hint="eastAsia"/>
          <w:kern w:val="0"/>
          <w:szCs w:val="32"/>
          <w:lang w:val="en-US" w:eastAsia="zh-CN"/>
        </w:rPr>
      </w:pPr>
      <w:r>
        <w:rPr>
          <w:rFonts w:hint="eastAsia"/>
          <w:kern w:val="0"/>
          <w:szCs w:val="32"/>
          <w:lang w:val="en-US" w:eastAsia="zh-CN"/>
        </w:rPr>
        <w:t>经现场实地查看，义马市水利局购置了1辆10立方米洒水车、30台汽油清水泵、2000米消防水带。目前拉水车已交付水利局二级机构水务集团使用，用于向干旱缺水村庄应急拉水；汽油清洗泵已向义马市东区、新区办事处各配发10台，用于农田灌溉浇地，剩余10台水泵存放于义马市水利局物资仓库内未使用。新购置的提运水设备部分闲置未运行，财政资金未充分发挥效益。</w:t>
      </w:r>
    </w:p>
    <w:p w14:paraId="48B6C15C">
      <w:pPr>
        <w:pStyle w:val="3"/>
        <w:keepNext w:val="0"/>
        <w:keepLines w:val="0"/>
        <w:pageBreakBefore w:val="0"/>
        <w:widowControl w:val="0"/>
        <w:numPr>
          <w:ilvl w:val="0"/>
          <w:numId w:val="1"/>
        </w:numPr>
        <w:kinsoku/>
        <w:wordWrap/>
        <w:overflowPunct/>
        <w:topLinePunct w:val="0"/>
        <w:autoSpaceDE/>
        <w:autoSpaceDN/>
        <w:bidi w:val="0"/>
        <w:spacing w:line="540" w:lineRule="exact"/>
        <w:ind w:firstLine="643"/>
        <w:textAlignment w:val="auto"/>
        <w:rPr>
          <w:b/>
          <w:bCs/>
        </w:rPr>
      </w:pPr>
      <w:r>
        <w:rPr>
          <w:b/>
          <w:bCs/>
        </w:rPr>
        <w:t>相关建议</w:t>
      </w:r>
    </w:p>
    <w:p w14:paraId="4102D3E8">
      <w:pPr>
        <w:keepNext w:val="0"/>
        <w:keepLines w:val="0"/>
        <w:pageBreakBefore w:val="0"/>
        <w:widowControl w:val="0"/>
        <w:kinsoku/>
        <w:wordWrap/>
        <w:overflowPunct/>
        <w:topLinePunct w:val="0"/>
        <w:autoSpaceDE/>
        <w:autoSpaceDN/>
        <w:bidi w:val="0"/>
        <w:spacing w:line="540" w:lineRule="exact"/>
        <w:ind w:left="320" w:leftChars="100" w:firstLine="321" w:firstLineChars="100"/>
        <w:textAlignment w:val="auto"/>
        <w:outlineLvl w:val="2"/>
        <w:rPr>
          <w:rFonts w:hint="default" w:eastAsia="仿宋_GB2312"/>
          <w:b/>
          <w:bCs/>
          <w:szCs w:val="32"/>
          <w:lang w:val="en-US" w:eastAsia="zh-CN"/>
        </w:rPr>
      </w:pPr>
      <w:r>
        <w:rPr>
          <w:rFonts w:hint="eastAsia"/>
          <w:b/>
          <w:bCs/>
          <w:szCs w:val="32"/>
          <w:lang w:val="en-US" w:eastAsia="zh-CN"/>
        </w:rPr>
        <w:t>1.</w:t>
      </w:r>
      <w:r>
        <w:rPr>
          <w:b/>
          <w:bCs/>
          <w:szCs w:val="32"/>
        </w:rPr>
        <w:t>规范</w:t>
      </w:r>
      <w:r>
        <w:rPr>
          <w:rFonts w:hint="eastAsia"/>
          <w:b/>
          <w:bCs/>
          <w:szCs w:val="32"/>
          <w:lang w:val="en-US" w:eastAsia="zh-CN"/>
        </w:rPr>
        <w:t>后续运行维护制度</w:t>
      </w:r>
      <w:r>
        <w:rPr>
          <w:rFonts w:hint="eastAsia"/>
          <w:b/>
          <w:bCs/>
          <w:szCs w:val="32"/>
        </w:rPr>
        <w:t>，</w:t>
      </w:r>
      <w:r>
        <w:rPr>
          <w:rFonts w:hint="eastAsia"/>
          <w:b/>
          <w:bCs/>
          <w:szCs w:val="32"/>
          <w:lang w:val="en-US" w:eastAsia="zh-CN"/>
        </w:rPr>
        <w:t>提高项目可持续性</w:t>
      </w:r>
    </w:p>
    <w:p w14:paraId="32663868">
      <w:pPr>
        <w:keepNext w:val="0"/>
        <w:keepLines w:val="0"/>
        <w:pageBreakBefore w:val="0"/>
        <w:widowControl w:val="0"/>
        <w:kinsoku/>
        <w:wordWrap/>
        <w:overflowPunct/>
        <w:topLinePunct w:val="0"/>
        <w:autoSpaceDE/>
        <w:autoSpaceDN/>
        <w:bidi w:val="0"/>
        <w:spacing w:line="540" w:lineRule="exact"/>
        <w:ind w:firstLine="640"/>
        <w:textAlignment w:val="auto"/>
        <w:rPr>
          <w:rFonts w:hint="eastAsia"/>
          <w:szCs w:val="32"/>
          <w:lang w:val="en-US" w:eastAsia="zh-CN"/>
        </w:rPr>
      </w:pPr>
      <w:r>
        <w:rPr>
          <w:szCs w:val="32"/>
        </w:rPr>
        <w:t>建议项目</w:t>
      </w:r>
      <w:r>
        <w:rPr>
          <w:rFonts w:hint="eastAsia"/>
          <w:szCs w:val="32"/>
          <w:lang w:val="en-US" w:eastAsia="zh-CN"/>
        </w:rPr>
        <w:t>建设</w:t>
      </w:r>
      <w:r>
        <w:rPr>
          <w:szCs w:val="32"/>
        </w:rPr>
        <w:t>单位</w:t>
      </w:r>
      <w:r>
        <w:rPr>
          <w:rFonts w:hint="eastAsia"/>
          <w:szCs w:val="32"/>
          <w:lang w:val="en-US" w:eastAsia="zh-CN"/>
        </w:rPr>
        <w:t>与后续运维单位签订后续运维合同，规范后续运行维护制度，定期对设施进行运行维护，建立运维台账，提高项目可持续性。</w:t>
      </w:r>
    </w:p>
    <w:p w14:paraId="7A23A63C">
      <w:pPr>
        <w:keepNext w:val="0"/>
        <w:keepLines w:val="0"/>
        <w:pageBreakBefore w:val="0"/>
        <w:widowControl w:val="0"/>
        <w:kinsoku/>
        <w:wordWrap/>
        <w:overflowPunct/>
        <w:topLinePunct w:val="0"/>
        <w:autoSpaceDE/>
        <w:autoSpaceDN/>
        <w:bidi w:val="0"/>
        <w:spacing w:line="540" w:lineRule="exact"/>
        <w:ind w:left="320" w:leftChars="100" w:firstLine="321" w:firstLineChars="100"/>
        <w:textAlignment w:val="auto"/>
        <w:outlineLvl w:val="2"/>
        <w:rPr>
          <w:rFonts w:hint="default"/>
          <w:b/>
          <w:bCs/>
          <w:szCs w:val="32"/>
          <w:lang w:val="en-US" w:eastAsia="zh-CN"/>
        </w:rPr>
      </w:pPr>
      <w:r>
        <w:rPr>
          <w:rFonts w:hint="eastAsia"/>
          <w:b/>
          <w:bCs/>
          <w:szCs w:val="32"/>
          <w:lang w:val="en-US" w:eastAsia="zh-CN"/>
        </w:rPr>
        <w:t>2.合理规划资产的购置与使用，确保专项资金发挥效益</w:t>
      </w:r>
    </w:p>
    <w:p w14:paraId="0EE0BCD1">
      <w:pPr>
        <w:keepNext w:val="0"/>
        <w:keepLines w:val="0"/>
        <w:pageBreakBefore w:val="0"/>
        <w:widowControl w:val="0"/>
        <w:numPr>
          <w:ilvl w:val="-1"/>
          <w:numId w:val="0"/>
        </w:numPr>
        <w:kinsoku/>
        <w:wordWrap/>
        <w:overflowPunct/>
        <w:topLinePunct w:val="0"/>
        <w:autoSpaceDE/>
        <w:autoSpaceDN/>
        <w:bidi w:val="0"/>
        <w:spacing w:line="540" w:lineRule="exact"/>
        <w:ind w:firstLine="640"/>
        <w:textAlignment w:val="auto"/>
        <w:rPr>
          <w:rFonts w:hint="default"/>
          <w:szCs w:val="32"/>
          <w:lang w:val="en-US" w:eastAsia="zh-CN"/>
        </w:rPr>
      </w:pPr>
      <w:r>
        <w:rPr>
          <w:rFonts w:hint="eastAsia"/>
          <w:szCs w:val="32"/>
          <w:lang w:val="en-US" w:eastAsia="zh-CN"/>
        </w:rPr>
        <w:t>建议根据项目实际情况和需求，科学确定项目资产的更新周期与使用周期，合理安排项目资产的使用和更新计划，避免造成资源浪费和损失。</w:t>
      </w:r>
    </w:p>
    <w:p w14:paraId="308EB995">
      <w:pPr>
        <w:keepNext w:val="0"/>
        <w:keepLines w:val="0"/>
        <w:pageBreakBefore w:val="0"/>
        <w:widowControl w:val="0"/>
        <w:kinsoku/>
        <w:wordWrap/>
        <w:overflowPunct/>
        <w:topLinePunct w:val="0"/>
        <w:autoSpaceDE/>
        <w:autoSpaceDN/>
        <w:bidi w:val="0"/>
        <w:spacing w:line="600" w:lineRule="exact"/>
        <w:ind w:left="0" w:leftChars="0" w:firstLine="0" w:firstLineChars="0"/>
        <w:textAlignment w:val="auto"/>
      </w:pPr>
    </w:p>
    <w:p w14:paraId="0D9E712E">
      <w:pPr>
        <w:spacing w:line="600" w:lineRule="exact"/>
        <w:ind w:firstLine="640" w:firstLineChars="200"/>
        <w:outlineLvl w:val="0"/>
        <w:rPr>
          <w:rFonts w:hint="eastAsia" w:ascii="仿宋_GB2312" w:hAnsi="仿宋" w:eastAsia="仿宋_GB2312" w:cs="仿宋"/>
          <w:sz w:val="32"/>
          <w:szCs w:val="32"/>
        </w:rPr>
      </w:pPr>
      <w:bookmarkStart w:id="133" w:name="_Toc29101"/>
      <w:bookmarkStart w:id="134" w:name="_Toc4801"/>
      <w:r>
        <w:rPr>
          <w:rFonts w:hint="eastAsia" w:ascii="仿宋_GB2312" w:hAnsi="仿宋" w:eastAsia="仿宋_GB2312" w:cs="仿宋"/>
          <w:sz w:val="32"/>
          <w:szCs w:val="32"/>
        </w:rPr>
        <w:t>附件：</w:t>
      </w:r>
      <w:r>
        <w:rPr>
          <w:rFonts w:hint="eastAsia" w:ascii="仿宋_GB2312" w:hAnsi="仿宋" w:eastAsia="仿宋_GB2312" w:cs="仿宋"/>
          <w:sz w:val="32"/>
          <w:szCs w:val="32"/>
          <w:lang w:val="en-US" w:eastAsia="zh-CN"/>
        </w:rPr>
        <w:t>义马市水利局</w:t>
      </w:r>
      <w:r>
        <w:rPr>
          <w:rFonts w:hint="default" w:ascii="仿宋_GB2312" w:hAnsi="仿宋" w:eastAsia="仿宋_GB2312" w:cs="仿宋"/>
          <w:sz w:val="32"/>
          <w:szCs w:val="32"/>
          <w:lang w:val="en-US" w:eastAsia="zh-CN"/>
        </w:rPr>
        <w:t>2022年抗旱应急工程</w:t>
      </w:r>
      <w:r>
        <w:rPr>
          <w:rFonts w:hint="eastAsia" w:ascii="仿宋_GB2312" w:hAnsi="仿宋" w:eastAsia="仿宋_GB2312" w:cs="仿宋"/>
          <w:sz w:val="32"/>
          <w:szCs w:val="32"/>
        </w:rPr>
        <w:t>项目综合评分表</w:t>
      </w:r>
      <w:bookmarkEnd w:id="133"/>
      <w:bookmarkEnd w:id="134"/>
    </w:p>
    <w:p w14:paraId="16EDE19B">
      <w:pPr>
        <w:ind w:left="0" w:leftChars="0" w:firstLine="0" w:firstLineChars="0"/>
      </w:pPr>
    </w:p>
    <w:p w14:paraId="084370C0">
      <w:pPr>
        <w:ind w:left="0" w:leftChars="0" w:firstLine="0" w:firstLineChars="0"/>
      </w:pPr>
    </w:p>
    <w:p w14:paraId="362C532C">
      <w:pPr>
        <w:ind w:left="0" w:leftChars="0" w:firstLine="0" w:firstLineChars="0"/>
      </w:pPr>
    </w:p>
    <w:p w14:paraId="67C2B022">
      <w:pPr>
        <w:ind w:left="0" w:leftChars="0" w:firstLine="0" w:firstLineChars="0"/>
      </w:pPr>
    </w:p>
    <w:p w14:paraId="01A99D70">
      <w:pPr>
        <w:keepNext w:val="0"/>
        <w:keepLines w:val="0"/>
        <w:pageBreakBefore w:val="0"/>
        <w:widowControl w:val="0"/>
        <w:kinsoku/>
        <w:wordWrap/>
        <w:overflowPunct/>
        <w:topLinePunct w:val="0"/>
        <w:autoSpaceDE/>
        <w:autoSpaceDN/>
        <w:bidi w:val="0"/>
        <w:spacing w:line="600" w:lineRule="exact"/>
        <w:ind w:firstLine="0" w:firstLineChars="0"/>
        <w:textAlignment w:val="auto"/>
        <w:outlineLvl w:val="0"/>
        <w:rPr>
          <w:rFonts w:eastAsia="仿宋"/>
          <w:b/>
          <w:bCs/>
          <w:szCs w:val="32"/>
        </w:rPr>
      </w:pPr>
      <w:bookmarkStart w:id="135" w:name="_Toc18443"/>
      <w:bookmarkStart w:id="136" w:name="_Toc461"/>
      <w:bookmarkStart w:id="137" w:name="_Toc1589"/>
      <w:bookmarkStart w:id="144" w:name="_GoBack"/>
      <w:bookmarkEnd w:id="144"/>
      <w:r>
        <w:rPr>
          <w:rFonts w:eastAsia="仿宋"/>
          <w:b/>
          <w:bCs/>
          <w:szCs w:val="32"/>
        </w:rPr>
        <w:t xml:space="preserve">河南光大会计师事务所有限公司     </w:t>
      </w:r>
      <w:r>
        <w:rPr>
          <w:rFonts w:hint="eastAsia" w:eastAsia="仿宋"/>
          <w:b/>
          <w:bCs/>
          <w:szCs w:val="32"/>
          <w:lang w:val="en-US" w:eastAsia="zh-CN"/>
        </w:rPr>
        <w:t xml:space="preserve"> </w:t>
      </w:r>
      <w:r>
        <w:rPr>
          <w:rFonts w:eastAsia="仿宋"/>
          <w:b/>
          <w:bCs/>
          <w:szCs w:val="32"/>
        </w:rPr>
        <w:t>中国注册会计师：</w:t>
      </w:r>
      <w:bookmarkEnd w:id="135"/>
      <w:bookmarkEnd w:id="136"/>
      <w:bookmarkEnd w:id="137"/>
    </w:p>
    <w:p w14:paraId="2BFAF14A">
      <w:pPr>
        <w:keepNext w:val="0"/>
        <w:keepLines w:val="0"/>
        <w:pageBreakBefore w:val="0"/>
        <w:widowControl w:val="0"/>
        <w:kinsoku/>
        <w:wordWrap/>
        <w:overflowPunct/>
        <w:topLinePunct w:val="0"/>
        <w:autoSpaceDE/>
        <w:autoSpaceDN/>
        <w:bidi w:val="0"/>
        <w:spacing w:line="600" w:lineRule="exact"/>
        <w:ind w:firstLine="964" w:firstLineChars="300"/>
        <w:textAlignment w:val="auto"/>
        <w:outlineLvl w:val="9"/>
        <w:rPr>
          <w:rFonts w:eastAsia="仿宋"/>
          <w:b/>
          <w:bCs/>
          <w:szCs w:val="32"/>
        </w:rPr>
      </w:pPr>
      <w:r>
        <w:rPr>
          <w:rFonts w:eastAsia="仿宋"/>
          <w:b/>
          <w:bCs/>
          <w:szCs w:val="32"/>
        </w:rPr>
        <w:t xml:space="preserve">  </w:t>
      </w:r>
    </w:p>
    <w:p w14:paraId="277D993F">
      <w:pPr>
        <w:keepNext w:val="0"/>
        <w:keepLines w:val="0"/>
        <w:pageBreakBefore w:val="0"/>
        <w:widowControl w:val="0"/>
        <w:kinsoku/>
        <w:wordWrap/>
        <w:overflowPunct/>
        <w:topLinePunct w:val="0"/>
        <w:autoSpaceDE/>
        <w:autoSpaceDN/>
        <w:bidi w:val="0"/>
        <w:spacing w:line="600" w:lineRule="exact"/>
        <w:ind w:firstLine="321" w:firstLineChars="100"/>
        <w:textAlignment w:val="auto"/>
        <w:outlineLvl w:val="0"/>
        <w:rPr>
          <w:rFonts w:eastAsia="仿宋"/>
          <w:b/>
          <w:bCs/>
          <w:szCs w:val="32"/>
        </w:rPr>
      </w:pPr>
      <w:r>
        <w:rPr>
          <w:rFonts w:eastAsia="仿宋"/>
          <w:b/>
          <w:bCs/>
          <w:szCs w:val="32"/>
        </w:rPr>
        <w:t xml:space="preserve">      </w:t>
      </w:r>
      <w:bookmarkStart w:id="138" w:name="_Toc29194"/>
      <w:bookmarkStart w:id="139" w:name="_Toc18449"/>
      <w:bookmarkStart w:id="140" w:name="_Toc26682"/>
      <w:r>
        <w:rPr>
          <w:rFonts w:eastAsia="仿宋"/>
          <w:b/>
          <w:bCs/>
          <w:szCs w:val="32"/>
        </w:rPr>
        <w:t>中国·郑州                 中国注册会计师：</w:t>
      </w:r>
      <w:bookmarkEnd w:id="138"/>
      <w:bookmarkEnd w:id="139"/>
      <w:bookmarkEnd w:id="140"/>
    </w:p>
    <w:p w14:paraId="717CF8DC">
      <w:pPr>
        <w:keepNext w:val="0"/>
        <w:keepLines w:val="0"/>
        <w:pageBreakBefore w:val="0"/>
        <w:widowControl w:val="0"/>
        <w:kinsoku/>
        <w:wordWrap/>
        <w:overflowPunct/>
        <w:topLinePunct w:val="0"/>
        <w:autoSpaceDE/>
        <w:autoSpaceDN/>
        <w:bidi w:val="0"/>
        <w:spacing w:line="600" w:lineRule="exact"/>
        <w:ind w:left="3120" w:right="320" w:firstLine="640" w:firstLineChars="0"/>
        <w:jc w:val="right"/>
        <w:textAlignment w:val="auto"/>
        <w:outlineLvl w:val="9"/>
        <w:rPr>
          <w:rFonts w:eastAsia="仿宋"/>
          <w:bCs/>
          <w:szCs w:val="32"/>
        </w:rPr>
      </w:pPr>
    </w:p>
    <w:p w14:paraId="70F14AF2">
      <w:pPr>
        <w:keepNext w:val="0"/>
        <w:keepLines w:val="0"/>
        <w:pageBreakBefore w:val="0"/>
        <w:widowControl w:val="0"/>
        <w:kinsoku/>
        <w:wordWrap/>
        <w:overflowPunct/>
        <w:topLinePunct w:val="0"/>
        <w:autoSpaceDE/>
        <w:autoSpaceDN/>
        <w:bidi w:val="0"/>
        <w:spacing w:line="600" w:lineRule="exact"/>
        <w:ind w:firstLine="5461" w:firstLineChars="1700"/>
        <w:jc w:val="left"/>
        <w:textAlignment w:val="auto"/>
        <w:rPr>
          <w:rFonts w:eastAsia="仿宋"/>
          <w:b/>
          <w:bCs/>
          <w:szCs w:val="32"/>
        </w:rPr>
        <w:sectPr>
          <w:footerReference r:id="rId17" w:type="default"/>
          <w:pgSz w:w="11906" w:h="16838"/>
          <w:pgMar w:top="1440" w:right="1800" w:bottom="1440" w:left="1800" w:header="851" w:footer="964" w:gutter="0"/>
          <w:pgNumType w:fmt="decimal" w:start="1"/>
          <w:cols w:space="720" w:num="1"/>
          <w:docGrid w:type="lines" w:linePitch="312" w:charSpace="0"/>
        </w:sectPr>
      </w:pPr>
      <w:r>
        <w:rPr>
          <w:rFonts w:hint="eastAsia" w:eastAsia="仿宋"/>
          <w:b/>
          <w:bCs/>
          <w:szCs w:val="32"/>
          <w:lang w:val="en-US" w:eastAsia="zh-CN"/>
        </w:rPr>
        <w:t>2024</w:t>
      </w:r>
      <w:r>
        <w:rPr>
          <w:rFonts w:eastAsia="仿宋"/>
          <w:b/>
          <w:bCs/>
          <w:szCs w:val="32"/>
        </w:rPr>
        <w:t>年</w:t>
      </w:r>
      <w:r>
        <w:rPr>
          <w:rFonts w:hint="eastAsia" w:eastAsia="仿宋"/>
          <w:b/>
          <w:bCs/>
          <w:szCs w:val="32"/>
          <w:lang w:val="en-US" w:eastAsia="zh-CN"/>
        </w:rPr>
        <w:t>11</w:t>
      </w:r>
      <w:r>
        <w:rPr>
          <w:rFonts w:eastAsia="仿宋"/>
          <w:b/>
          <w:bCs/>
          <w:szCs w:val="32"/>
        </w:rPr>
        <w:t>月</w:t>
      </w:r>
      <w:r>
        <w:rPr>
          <w:rFonts w:hint="eastAsia" w:eastAsia="仿宋"/>
          <w:b/>
          <w:bCs/>
          <w:szCs w:val="32"/>
          <w:lang w:val="en-US" w:eastAsia="zh-CN"/>
        </w:rPr>
        <w:t>20</w:t>
      </w:r>
      <w:r>
        <w:rPr>
          <w:rFonts w:eastAsia="仿宋"/>
          <w:b/>
          <w:bCs/>
          <w:szCs w:val="32"/>
        </w:rPr>
        <w:t>日</w:t>
      </w:r>
    </w:p>
    <w:p w14:paraId="2CD37DA1">
      <w:pPr>
        <w:spacing w:line="560" w:lineRule="exact"/>
        <w:ind w:left="0" w:leftChars="0" w:firstLine="0" w:firstLineChars="0"/>
        <w:rPr>
          <w:rFonts w:hint="eastAsia" w:ascii="宋体" w:hAnsi="宋体" w:eastAsia="宋体" w:cs="宋体"/>
          <w:b/>
          <w:bCs/>
          <w:sz w:val="28"/>
          <w:szCs w:val="28"/>
        </w:rPr>
      </w:pPr>
      <w:r>
        <w:rPr>
          <w:rFonts w:hint="eastAsia" w:ascii="宋体" w:hAnsi="宋体" w:eastAsia="宋体" w:cs="宋体"/>
          <w:b/>
          <w:bCs/>
          <w:sz w:val="28"/>
          <w:szCs w:val="28"/>
        </w:rPr>
        <w:t>附件：</w:t>
      </w:r>
    </w:p>
    <w:p w14:paraId="63B5F46A">
      <w:pPr>
        <w:spacing w:line="560" w:lineRule="exact"/>
        <w:ind w:left="0" w:leftChars="0" w:firstLine="0" w:firstLineChars="0"/>
        <w:jc w:val="center"/>
        <w:outlineLvl w:val="0"/>
        <w:rPr>
          <w:rFonts w:hint="eastAsia" w:ascii="宋体" w:hAnsi="宋体" w:eastAsia="宋体" w:cs="宋体"/>
          <w:b/>
          <w:bCs/>
          <w:sz w:val="28"/>
          <w:szCs w:val="28"/>
        </w:rPr>
      </w:pPr>
      <w:bookmarkStart w:id="141" w:name="_Toc13352"/>
      <w:bookmarkStart w:id="142" w:name="_Toc28615"/>
      <w:bookmarkStart w:id="143" w:name="_Toc490"/>
      <w:r>
        <w:rPr>
          <w:rFonts w:hint="eastAsia" w:ascii="宋体" w:hAnsi="宋体" w:eastAsia="宋体" w:cs="宋体"/>
          <w:b/>
          <w:bCs/>
          <w:sz w:val="28"/>
          <w:szCs w:val="28"/>
          <w:lang w:val="en-US" w:eastAsia="zh-CN"/>
        </w:rPr>
        <w:t>义马市水利局2022年抗旱救灾应急工程项目</w:t>
      </w:r>
      <w:r>
        <w:rPr>
          <w:rFonts w:hint="eastAsia" w:ascii="宋体" w:hAnsi="宋体" w:eastAsia="宋体" w:cs="宋体"/>
          <w:b/>
          <w:bCs/>
          <w:sz w:val="28"/>
          <w:szCs w:val="28"/>
        </w:rPr>
        <w:t>综合评分表</w:t>
      </w:r>
      <w:bookmarkEnd w:id="141"/>
      <w:bookmarkEnd w:id="142"/>
      <w:bookmarkEnd w:id="143"/>
    </w:p>
    <w:tbl>
      <w:tblPr>
        <w:tblStyle w:val="1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1"/>
        <w:gridCol w:w="516"/>
        <w:gridCol w:w="600"/>
        <w:gridCol w:w="564"/>
        <w:gridCol w:w="957"/>
        <w:gridCol w:w="540"/>
        <w:gridCol w:w="1620"/>
        <w:gridCol w:w="2292"/>
        <w:gridCol w:w="1596"/>
        <w:gridCol w:w="5244"/>
        <w:gridCol w:w="728"/>
      </w:tblGrid>
      <w:tr w14:paraId="61C08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blHeader/>
        </w:trPr>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94D4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F259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86B4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891C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230F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2A51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72D5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指标解释</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A6DB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指标说明</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C801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评价标准及评分规则</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F685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评分意见</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253F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评价得分</w:t>
            </w:r>
          </w:p>
        </w:tc>
      </w:tr>
      <w:tr w14:paraId="251A2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60" w:hRule="atLeast"/>
        </w:trPr>
        <w:tc>
          <w:tcPr>
            <w:tcW w:w="69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FEA4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A决策</w:t>
            </w:r>
          </w:p>
        </w:tc>
        <w:tc>
          <w:tcPr>
            <w:tcW w:w="51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7328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AACD5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A1项目立项</w:t>
            </w:r>
          </w:p>
        </w:tc>
        <w:tc>
          <w:tcPr>
            <w:tcW w:w="5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7671E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5662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A11立项依据充分性</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38D4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8062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项目立项是否符合法律法规、相关政策、发展规划以及部门职责，用以反映和考核项目立项依据情况。</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9975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评价要点：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该项目是否与相关部门同类项目或者部门内部相关项目交叉重复。</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81A5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具备一个得分要素，得到指标分值的20%。</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5F1E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该项目实施内容为石佛、南河、苗元、梁沟社区引水管网改造及城区供水管网延伸工程及抗旱物资采购，项目立项符合中共中央办公厅、国务院办公厅印发的《乡村建设行动实施方案》、水利部印发的《强化农村防汛抗旱和供水保障专项推进方案》“以村庄规划布局为依据，结合农村实际需要，以相关规划为依托，以项目为抓手，统筹推进县域内水旱灾害防御工程和供水保障工程建设，健全建管用相结合的长效机制，确保乡村水利项目长期稳定发挥效用，为持续改善农村生产生活条件、建设宜居宜业美丽乡村提供水利支撑和保障”等政策要求，与市水利局的部门职责范围相符，属于部门履职所需；属于义马市财政支出范围；且不存在与相关部门同类项目或部门内部相关项目交叉重复的现象。根据评分规则，根据评分规则，该指标得满分。</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F127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3C0AE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2" w:hRule="atLeast"/>
        </w:trPr>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A46FE">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A5FD3">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34D46C">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603302">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7A30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A12立项程序规范性</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0675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2991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项目的申请、设立过程是否符合相关要求，用以反映和考核项目立项的规范情况。</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B53D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评价要点：①项目是否按照规定的程序申请设立；②审批文件、材料是否符合相关要求；③事前是否已经过必要的可行性研究、专家论证、风险评估、集体决策等。</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F53B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具备要素①和②之一的，得到指标分值的30%；具备要素③，得到指标分值的40%。</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1CC1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该项目资金为2022年中央农业生产和水利救灾资金，2022年中央农业生产和水利救灾资金主要用于兴建抗旱水源工程和调水供水设施、提运水设备及运行，三门峡市财政局结合专项资金使用方向，确定分配义马市预算金额300万元，用于抗旱物资采购，石佛、南河、苗元、梁沟社区引水管网改造及城区供水管网延伸等工程。根据评分规则，该指标得满分。</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257B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09145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BE1E8">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3D71A">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01C91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A2绩效目标</w:t>
            </w:r>
          </w:p>
        </w:tc>
        <w:tc>
          <w:tcPr>
            <w:tcW w:w="5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B1757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CD86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A21绩效目标合理性</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20BF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C8A7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项目所设定的绩效目标是否符合实际、切实可行，用以反映和考核项目绩效目标与项目实施的相符情况。</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C027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评价要点：①项目是否有绩效目标；②项目绩效目标与实际工作内容是否具有相关性；③项目预期产出和效果是否符合正常的业绩水平。</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CABF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具备要素①，得到指标分值的50%；如不具备，该指标分值为0。具备要素②、③，分别得到指标分值的25%。</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E775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根据《义马市年度中央水利救灾资金（抗旱）绩效目标表》，该项目绩效目标为采购10立方米洒水车1辆、汽油清水泵30台、水带2000米；新建拦水堰1座、大口井1眼、300立方米蓄水池1座，配套5立方米压力罐2座、潜水泵2台、控制柜2台，铺设DN90无缝钢管423米、PPR管14299米，新建入户表井72座、阀门井26座；②项目绩效目标与实际工作内容相关；③预期产出和效果符合正常业绩水平。根据评分规则，该指标得满分。</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385F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47437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2" w:hRule="atLeast"/>
        </w:trPr>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CB5B9">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D36C7">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2C4B53">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85D349">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BA59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A22绩效指标明确性</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0DC6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C06D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依据绩效目标设定的绩效指标是否清晰、细化、可衡量等，用以反映和考核项目绩效目标的明细化情况。</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9BCE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评价要点：①是否将项目绩效目标细化分解为具体的绩效指标；②是否通过清晰、可衡量的指标值予以体现；③是否与项目目标任务数或计划数相对应。</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CB67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具备得分要素①，得到指标分值的40%；具备得分要素②和③，各得到指标分值的30%。</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43BC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根据《义马市年度中央水利救灾资金（抗旱）绩效目标表》，该项目设置有产出、效益、满意度3个一级指标，数量指标、质量指标等7个二级指标，兴建修复抗旱水源和调水供水设施4处、资金下达到市（县）6个月内预算执行率≥80%等11个三级指标；②存在部分指标设置</w:t>
            </w:r>
            <w:r>
              <w:rPr>
                <w:rFonts w:hint="eastAsia" w:ascii="宋体" w:hAnsi="宋体" w:eastAsia="宋体" w:cs="宋体"/>
                <w:i w:val="0"/>
                <w:iCs w:val="0"/>
                <w:color w:val="000000"/>
                <w:kern w:val="0"/>
                <w:sz w:val="18"/>
                <w:szCs w:val="18"/>
                <w:highlight w:val="none"/>
                <w:u w:val="none"/>
                <w:lang w:val="en-US" w:eastAsia="zh-CN" w:bidi="ar"/>
              </w:rPr>
              <w:t>不具有可衡量性，如：经济效益指标“保障抗旱供水安全”目标设置为“发生中等干旱不受严重影响”；社会效益指标“保障居民社会生活平稳”目标设置为“发生中等干旱不受严重影响”；③项目绩效目标与项目目标任务相匹配。根据评分标准，该指标得分=2-2*30%=1.4分。</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F50C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r>
      <w:tr w14:paraId="21DD2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A9F63">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6AC67">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5D3D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A3资金投入</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C9D3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89FF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A31预算编制科学性</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B2B8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2576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项目预算编制是否经过科学论证、有明确标准，资金额度与年度目标是否相适应，用以反映和考核项目预算编制的科学性、合理性情况。</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983C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评价要点：①预算编制是否经过论证；②预算内容与项目实际内容是否匹配；③预算额度测算依据是否充分，是否按标准编制；④预算确定的项目投资额或资金量是否与年度工作任务相匹配。</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3CB9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具备一个得分要素，得到指标分值的25%。</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4E3D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市水利局向三门峡市水利局报送的《义马市2022年抗旱应急工程实施方案》中核算的工程总投资为320.72万元，三门峡市财政局根据河南省财政厅、河南省水利厅《关于下达2022年度中央水利救灾资金（抗旱）的通知》下达预算300万元，不足部分由义马市财政局自筹，预算编制有论证；②项目预算内容与实际内容均为对石佛、南河、苗元、梁沟社区引水管网改造及城区供水管网延伸工程及抗旱物资采购，预算内容与项目实际工作内容相匹配；③市水利局委托河南省兴泽水利水电工程有限公司编制了《义马市2022年抗旱应急工程实施方案》，预算额度测算依据充分；④水利局在2023年预算公开中对该项目申请预算300万，与三门峡市财政局分解中央资金金额一致，与年度工作任务相匹配。根据评分规则，该指标得满分。</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75CB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2C571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69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D052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B过程</w:t>
            </w:r>
          </w:p>
        </w:tc>
        <w:tc>
          <w:tcPr>
            <w:tcW w:w="51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510F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FC649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B1组织实施</w:t>
            </w:r>
          </w:p>
        </w:tc>
        <w:tc>
          <w:tcPr>
            <w:tcW w:w="5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58262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69F4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B11管理制度健全性</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33DC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959A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项目实施单位的业务管理制度是否健全，用以反映和考核业务管理制度对项目顺利实施的保障情况。</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DE2E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评价要点：①是否已制定或具有相应的财务和业务管理制度；②财务和业务管理制度是否合法、合规、完整。</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53CC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具备一个得分要素，得到指标分值的50%。</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B477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市水利局制定了《水利领域工程项目建设管理制度》与《义马市水利局财务管理制度》，且合同、竞争性磋商文件对工程质量要求、合同工期等方面也作出了规定。根据评分规则，该指标得满分。</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743D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53D69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49D8A">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76235">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DA6CF1">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C5484F">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D80D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B12制度执行有效性</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0856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54AE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项目实施是否符合相关业务管理规定，用以反映和考核业务管理制度的有效执行情况。</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B90E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评价要点：①是否遵守相关法律法规和业务管理规定；②项目调整及支出调整手续是否完备；③项目合同书、验收报告、技术鉴定等资料是否齐全并及时归档；④项目实施的人员条件、场地设备、信息支撑等是否落实到位。</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0E99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每发现一处不符合的地方，扣指标分值的10%，扣完为止。</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36BD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一标段合同协议书中列明的项目经理为尚鹏博，中标单位2023年3月3日出具的《关于成立义马市“2022年抗旱应急工程一标段项目部安全管理小组”的通知》中列明的项目经理为胡薛葵。《工程项目经理变更申请表》显示，建设企业于2023年3月20日同意变更项目经理的申请，申请审批时间晚于实际变更时间；②经查看义马市抗旱应急工程三个标段的验收报告，验收报告由水利局、财政局与建设单位人员签字，但均未盖章，验收程序不规范。根据评分规则，该指标扣4*10%*2=0.8分，得分4-0.8=3.2分。</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9903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r>
      <w:tr w14:paraId="1AAC9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C4DBE">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0C727">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1DE0AF">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40D26C">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9883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B13项目质量可控性</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31A4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AA30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用以反映和考核项目实施单位对项目质量的控制情况。</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D201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评价要点：①是否已制定或具有相应的项目质量要求或标准；②是否采取了相应的项目质量检查、验收等必需的控制措施或手段。</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C002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具备一个得分要素，得到指标分值的50%。</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93FB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该项目具有相应的质量标准：《水利工程建设项目验收管理规定》（水利部令第30号）《河南省人民政府办公厅关于印发河南省抗旱应急灌溉工程实施方案的通知》（豫政办〔2011〕11号）；②市水利局按照行业标准对该项目进行了验收。根据评分规则，该指标得满分。</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C811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697E7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10" w:hRule="atLeast"/>
        </w:trPr>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3BDFC">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B3D43">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EE00F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B2资金管理</w:t>
            </w:r>
          </w:p>
        </w:tc>
        <w:tc>
          <w:tcPr>
            <w:tcW w:w="5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D3FDC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31EE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B21资金到位率</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CC84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C2C3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实际到位资金与计划投入资金的比率，用以反映和考核资金落实情况对项目实施的总体保障程度。</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79D4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资金到位率=（实际到位资金/计划投入资金）*100%。                                                                                                                  实际到位资金：一定时期（本年度或项目期）内实际落实到具体项目的资金。计划投入资金：一定时期（本年度或项目期）内计划投入到具体项目的资金。。</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63E2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资金到位率≤100%，且未对项目开展造成不良影响，得分等于指标分值*资金到位率；资金到位率﹤100%，且对项目开展造成不良影响，得分等于0。</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88AFB">
            <w:pPr>
              <w:keepNext w:val="0"/>
              <w:keepLines w:val="0"/>
              <w:pageBreakBefore w:val="0"/>
              <w:widowControl/>
              <w:suppressLineNumbers w:val="0"/>
              <w:tabs>
                <w:tab w:val="left" w:pos="3200"/>
              </w:tabs>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经评价，该项目预算安排300万元</w:t>
            </w:r>
            <w:r>
              <w:rPr>
                <w:rFonts w:hint="eastAsia" w:ascii="宋体" w:hAnsi="宋体" w:eastAsia="宋体" w:cs="宋体"/>
                <w:i w:val="0"/>
                <w:iCs w:val="0"/>
                <w:color w:val="000000"/>
                <w:kern w:val="0"/>
                <w:sz w:val="18"/>
                <w:szCs w:val="18"/>
                <w:highlight w:val="none"/>
                <w:u w:val="none"/>
                <w:lang w:val="en-US" w:eastAsia="zh-CN" w:bidi="ar"/>
              </w:rPr>
              <w:t>，实际到位资金293.84万元，</w:t>
            </w:r>
            <w:r>
              <w:rPr>
                <w:rFonts w:hint="eastAsia" w:ascii="宋体" w:hAnsi="宋体" w:eastAsia="宋体" w:cs="宋体"/>
                <w:i w:val="0"/>
                <w:iCs w:val="0"/>
                <w:color w:val="000000"/>
                <w:kern w:val="0"/>
                <w:sz w:val="18"/>
                <w:szCs w:val="18"/>
                <w:u w:val="none"/>
                <w:lang w:val="en-US" w:eastAsia="zh-CN" w:bidi="ar"/>
              </w:rPr>
              <w:t>资金到位率97.95%。根据评分标准，该指标得分=4*97.95%=3.92分。</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081A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3.92</w:t>
            </w:r>
          </w:p>
        </w:tc>
      </w:tr>
      <w:tr w14:paraId="0FD02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0" w:hRule="atLeast"/>
        </w:trPr>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0F77F">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E8CDC">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DB26FB">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CBB167">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879D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B22预算执行率</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ED95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DB5D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项目预算资金是否按照计划执行，用以反映和考核项目预算执行情况。</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7073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项目预算资金是否按照计划执行，用以反映和考核项目预算执行情况。                                                                                                     预算执行率=（实际支出资金/实际到位资金）*100%。                                                                                                         实际支出资金：一定时期（本年度或项目期）内计划投入到具体项目的资金</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C27D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得分等于指标分值*预算执行率。</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4D01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该项目实际到位资金</w:t>
            </w:r>
            <w:r>
              <w:rPr>
                <w:rFonts w:hint="eastAsia" w:ascii="宋体" w:hAnsi="宋体" w:eastAsia="宋体" w:cs="宋体"/>
                <w:i w:val="0"/>
                <w:iCs w:val="0"/>
                <w:color w:val="000000"/>
                <w:kern w:val="0"/>
                <w:sz w:val="18"/>
                <w:szCs w:val="18"/>
                <w:highlight w:val="none"/>
                <w:u w:val="none"/>
                <w:lang w:val="en-US" w:eastAsia="zh-CN" w:bidi="ar"/>
              </w:rPr>
              <w:t>293.84</w:t>
            </w:r>
            <w:r>
              <w:rPr>
                <w:rFonts w:hint="eastAsia" w:ascii="宋体" w:hAnsi="宋体" w:eastAsia="宋体" w:cs="宋体"/>
                <w:i w:val="0"/>
                <w:iCs w:val="0"/>
                <w:color w:val="000000"/>
                <w:kern w:val="0"/>
                <w:sz w:val="18"/>
                <w:szCs w:val="18"/>
                <w:u w:val="none"/>
                <w:lang w:val="en-US" w:eastAsia="zh-CN" w:bidi="ar"/>
              </w:rPr>
              <w:t>万元，实际支出资金59.59万元，预算执行率20.28%，根据评分标准，该指标得分=4*20.28%=0.81。</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ECF6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0.81</w:t>
            </w:r>
          </w:p>
        </w:tc>
      </w:tr>
      <w:tr w14:paraId="60AA7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737F3">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4FF00">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44DA9C">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932DB3">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9C46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B23资金使用合规性</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E8E6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21DA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项目资金使用是否符合相关的财务管理制度规定，用以反映和考核项目资金的规范运行情况。</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BB68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评价要点：①是否符合国家财经法规和财务管理制度以及有关专项资金管理办法的规定；②资金的拨付是否有完整的审批程序和手续；③项目开支是否符合政府采购管理要求；④是否符合项目预算批复或合同规定的用途；⑤是否存在截留、挤占、挪用、虚列支出等情况。</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EA70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具备一个得分要素，得到指标分值的10%。但如缺少要素④或⑤指标得分为0。</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5496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未发现该项目资金使用存在不合规的情况，根据评分规则，该指标得满分。</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1AE9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53D28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9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3CA0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C产 出</w:t>
            </w:r>
          </w:p>
        </w:tc>
        <w:tc>
          <w:tcPr>
            <w:tcW w:w="51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4B74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600" w:type="dxa"/>
            <w:vMerge w:val="restart"/>
            <w:tcBorders>
              <w:top w:val="single" w:color="000000" w:sz="4" w:space="0"/>
              <w:left w:val="single" w:color="000000" w:sz="4" w:space="0"/>
              <w:right w:val="single" w:color="000000" w:sz="4" w:space="0"/>
            </w:tcBorders>
            <w:shd w:val="clear" w:color="auto" w:fill="auto"/>
            <w:vAlign w:val="center"/>
          </w:tcPr>
          <w:p w14:paraId="1FF50AA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C1产出数量</w:t>
            </w:r>
          </w:p>
        </w:tc>
        <w:tc>
          <w:tcPr>
            <w:tcW w:w="564" w:type="dxa"/>
            <w:vMerge w:val="restart"/>
            <w:tcBorders>
              <w:top w:val="single" w:color="000000" w:sz="4" w:space="0"/>
              <w:left w:val="single" w:color="000000" w:sz="4" w:space="0"/>
              <w:right w:val="single" w:color="000000" w:sz="4" w:space="0"/>
            </w:tcBorders>
            <w:shd w:val="clear" w:color="auto" w:fill="auto"/>
            <w:vAlign w:val="center"/>
          </w:tcPr>
          <w:p w14:paraId="5F083C8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5380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C11提运水设备的采购及运行</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605E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6703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项目实施的实际产出数与计划产出数的比率，用以反映和考核项目产出数量目标的实现程度。</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4684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按照批复采购并运行10立方米洒水车1辆、汽油清水泵30台、消防水带2000米</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FA4E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每存在一项设备实际运行与合同约定不符，扣除指标分值的1/32。</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4306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经现场实地查看，市水利局采购了10立方米洒水车1辆、汽油清水泵30台、消防水带2000米。目前拉水车已交付市水利局二级机构水务集团使用，用于向干旱缺水村庄应急拉水，汽油清洗泵已向义马市东区、新区办事处各配发10台，用于农田灌溉浇地，剩余10台水泵存放于市水利局物资仓库内未使用，即有10台水泵闲置未运行。根据评分规则，该指标扣5*10*1/32=1.56分，得分5-1.56=3.44分。</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DD2B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3.44</w:t>
            </w:r>
          </w:p>
        </w:tc>
      </w:tr>
      <w:tr w14:paraId="000E9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91" w:type="dxa"/>
            <w:vMerge w:val="continue"/>
            <w:tcBorders>
              <w:left w:val="single" w:color="000000" w:sz="4" w:space="0"/>
              <w:right w:val="single" w:color="000000" w:sz="4" w:space="0"/>
            </w:tcBorders>
            <w:shd w:val="clear" w:color="auto" w:fill="auto"/>
            <w:noWrap/>
            <w:vAlign w:val="center"/>
          </w:tcPr>
          <w:p w14:paraId="15491490">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kern w:val="0"/>
                <w:sz w:val="18"/>
                <w:szCs w:val="18"/>
                <w:u w:val="none"/>
                <w:lang w:val="en-US" w:eastAsia="zh-CN" w:bidi="ar"/>
              </w:rPr>
            </w:pPr>
          </w:p>
        </w:tc>
        <w:tc>
          <w:tcPr>
            <w:tcW w:w="516" w:type="dxa"/>
            <w:vMerge w:val="continue"/>
            <w:tcBorders>
              <w:left w:val="single" w:color="000000" w:sz="4" w:space="0"/>
              <w:right w:val="single" w:color="000000" w:sz="4" w:space="0"/>
            </w:tcBorders>
            <w:shd w:val="clear" w:color="auto" w:fill="auto"/>
            <w:noWrap/>
            <w:vAlign w:val="center"/>
          </w:tcPr>
          <w:p w14:paraId="2130410F">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kern w:val="0"/>
                <w:sz w:val="18"/>
                <w:szCs w:val="18"/>
                <w:u w:val="none"/>
                <w:lang w:val="en-US" w:eastAsia="zh-CN" w:bidi="ar"/>
              </w:rPr>
            </w:pPr>
          </w:p>
        </w:tc>
        <w:tc>
          <w:tcPr>
            <w:tcW w:w="600" w:type="dxa"/>
            <w:vMerge w:val="continue"/>
            <w:tcBorders>
              <w:left w:val="single" w:color="000000" w:sz="4" w:space="0"/>
              <w:right w:val="single" w:color="000000" w:sz="4" w:space="0"/>
            </w:tcBorders>
            <w:shd w:val="clear" w:color="auto" w:fill="auto"/>
            <w:vAlign w:val="center"/>
          </w:tcPr>
          <w:p w14:paraId="411942CE">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kern w:val="0"/>
                <w:sz w:val="18"/>
                <w:szCs w:val="18"/>
                <w:u w:val="none"/>
                <w:lang w:val="en-US" w:eastAsia="zh-CN" w:bidi="ar"/>
              </w:rPr>
            </w:pPr>
          </w:p>
        </w:tc>
        <w:tc>
          <w:tcPr>
            <w:tcW w:w="564" w:type="dxa"/>
            <w:vMerge w:val="continue"/>
            <w:tcBorders>
              <w:left w:val="single" w:color="000000" w:sz="4" w:space="0"/>
              <w:right w:val="single" w:color="000000" w:sz="4" w:space="0"/>
            </w:tcBorders>
            <w:shd w:val="clear" w:color="auto" w:fill="auto"/>
            <w:vAlign w:val="center"/>
          </w:tcPr>
          <w:p w14:paraId="6C13419C">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kern w:val="0"/>
                <w:sz w:val="18"/>
                <w:szCs w:val="18"/>
                <w:u w:val="none"/>
                <w:lang w:val="en-US" w:eastAsia="zh-CN" w:bidi="ar"/>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5DEC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C12新建调水供水设施</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FEA1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AD45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项目实施的实际产出数与计划产出数的比率，用以反映和考核项目产出数量目标的实现程度。</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37F2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新建拦水堰1座、集水大口井1眼、300m³钢筋混凝土蓄水池1座、压力罐2座、潜水泵2台</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FEC3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实际完成率≥100%，得满分，实际完成率＜100%，得分=分值*实际完成率</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025E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根据《义马市2022年抗旱应急工程监理工作报告》，该项目实际完成工作量为新建拦水堰1座、集水大口井1眼、300m³钢筋混凝土蓄水池1座、压力罐2座、潜水泵2台。根据评分规则，该指标得满分。</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0BB8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r>
      <w:tr w14:paraId="36019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91" w:type="dxa"/>
            <w:vMerge w:val="continue"/>
            <w:tcBorders>
              <w:left w:val="single" w:color="000000" w:sz="4" w:space="0"/>
              <w:right w:val="single" w:color="000000" w:sz="4" w:space="0"/>
            </w:tcBorders>
            <w:shd w:val="clear" w:color="auto" w:fill="auto"/>
            <w:noWrap/>
            <w:vAlign w:val="center"/>
          </w:tcPr>
          <w:p w14:paraId="629BFFB0">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kern w:val="0"/>
                <w:sz w:val="18"/>
                <w:szCs w:val="18"/>
                <w:u w:val="none"/>
                <w:lang w:val="en-US" w:eastAsia="zh-CN" w:bidi="ar"/>
              </w:rPr>
            </w:pPr>
          </w:p>
        </w:tc>
        <w:tc>
          <w:tcPr>
            <w:tcW w:w="516" w:type="dxa"/>
            <w:vMerge w:val="continue"/>
            <w:tcBorders>
              <w:left w:val="single" w:color="000000" w:sz="4" w:space="0"/>
              <w:right w:val="single" w:color="000000" w:sz="4" w:space="0"/>
            </w:tcBorders>
            <w:shd w:val="clear" w:color="auto" w:fill="auto"/>
            <w:noWrap/>
            <w:vAlign w:val="center"/>
          </w:tcPr>
          <w:p w14:paraId="5F8E3D48">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kern w:val="0"/>
                <w:sz w:val="18"/>
                <w:szCs w:val="18"/>
                <w:u w:val="none"/>
                <w:lang w:val="en-US" w:eastAsia="zh-CN" w:bidi="ar"/>
              </w:rPr>
            </w:pPr>
          </w:p>
        </w:tc>
        <w:tc>
          <w:tcPr>
            <w:tcW w:w="600" w:type="dxa"/>
            <w:vMerge w:val="continue"/>
            <w:tcBorders>
              <w:left w:val="single" w:color="000000" w:sz="4" w:space="0"/>
              <w:bottom w:val="single" w:color="000000" w:sz="4" w:space="0"/>
              <w:right w:val="single" w:color="000000" w:sz="4" w:space="0"/>
            </w:tcBorders>
            <w:shd w:val="clear" w:color="auto" w:fill="auto"/>
            <w:vAlign w:val="center"/>
          </w:tcPr>
          <w:p w14:paraId="4838D184">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kern w:val="0"/>
                <w:sz w:val="18"/>
                <w:szCs w:val="18"/>
                <w:u w:val="none"/>
                <w:lang w:val="en-US" w:eastAsia="zh-CN" w:bidi="ar"/>
              </w:rPr>
            </w:pPr>
          </w:p>
        </w:tc>
        <w:tc>
          <w:tcPr>
            <w:tcW w:w="564" w:type="dxa"/>
            <w:vMerge w:val="continue"/>
            <w:tcBorders>
              <w:left w:val="single" w:color="000000" w:sz="4" w:space="0"/>
              <w:bottom w:val="single" w:color="000000" w:sz="4" w:space="0"/>
              <w:right w:val="single" w:color="000000" w:sz="4" w:space="0"/>
            </w:tcBorders>
            <w:shd w:val="clear" w:color="auto" w:fill="auto"/>
            <w:vAlign w:val="center"/>
          </w:tcPr>
          <w:p w14:paraId="28B65326">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kern w:val="0"/>
                <w:sz w:val="18"/>
                <w:szCs w:val="18"/>
                <w:u w:val="none"/>
                <w:lang w:val="en-US" w:eastAsia="zh-CN" w:bidi="ar"/>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0065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C13铺设管道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AF97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121B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项目实施的实际产出数与计划产出数的比率，用以反映和考核项目产出数量目标的实现程度。</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9D8A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①铺设DN90无缝钢管423米；②铺设PPR管道14299米。</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E973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要素①②各占指标分的50%。各要素实际完成率≥100%，得要素分，实际完成率＜100%，得分=要素分*实际完成率</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5D9F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根据《义马市2022年抗旱应急工程监理工作报告》，</w:t>
            </w:r>
            <w:r>
              <w:rPr>
                <w:rFonts w:hint="eastAsia" w:ascii="宋体" w:hAnsi="宋体" w:eastAsia="宋体" w:cs="宋体"/>
                <w:i w:val="0"/>
                <w:iCs w:val="0"/>
                <w:color w:val="000000"/>
                <w:kern w:val="0"/>
                <w:sz w:val="18"/>
                <w:szCs w:val="18"/>
                <w:highlight w:val="none"/>
                <w:u w:val="none"/>
                <w:lang w:val="en-US" w:eastAsia="zh-CN" w:bidi="ar"/>
              </w:rPr>
              <w:t>该项目</w:t>
            </w:r>
            <w:r>
              <w:rPr>
                <w:rFonts w:hint="eastAsia" w:ascii="宋体" w:hAnsi="宋体" w:eastAsia="宋体" w:cs="宋体"/>
                <w:i w:val="0"/>
                <w:iCs w:val="0"/>
                <w:color w:val="000000"/>
                <w:kern w:val="0"/>
                <w:sz w:val="18"/>
                <w:szCs w:val="18"/>
                <w:u w:val="none"/>
                <w:lang w:val="en-US" w:eastAsia="zh-CN" w:bidi="ar"/>
              </w:rPr>
              <w:t>实际完成工作量为铺设DN90无缝钢管413米，实际完成率为413/423=97.64%；铺设PPR管道17157.7米，实际完成率为17157.7/14299=119.99%。根据评分规则，该指标得分=3*50%*97.64%+3*50%=2.96分。</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EAE8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2.96</w:t>
            </w:r>
          </w:p>
        </w:tc>
      </w:tr>
      <w:tr w14:paraId="31FA9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5B3A7">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2018C">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right w:val="single" w:color="000000" w:sz="4" w:space="0"/>
            </w:tcBorders>
            <w:shd w:val="clear" w:color="auto" w:fill="auto"/>
            <w:vAlign w:val="center"/>
          </w:tcPr>
          <w:p w14:paraId="7FD7B1EC">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64" w:type="dxa"/>
            <w:vMerge w:val="continue"/>
            <w:tcBorders>
              <w:top w:val="single" w:color="000000" w:sz="4" w:space="0"/>
              <w:left w:val="single" w:color="000000" w:sz="4" w:space="0"/>
              <w:right w:val="single" w:color="000000" w:sz="4" w:space="0"/>
            </w:tcBorders>
            <w:shd w:val="clear" w:color="auto" w:fill="auto"/>
            <w:vAlign w:val="center"/>
          </w:tcPr>
          <w:p w14:paraId="61C8B9B5">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8175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C14新建入户工程</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EC28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51FE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项目实施的实际产出数与计划产出数的比率，用以反映和考核项目产出数量目标的实现程度。</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C2FC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①新建入户表井72座；②新建阀门井</w:t>
            </w:r>
            <w:r>
              <w:rPr>
                <w:rFonts w:hint="eastAsia" w:ascii="宋体" w:hAnsi="宋体" w:eastAsia="宋体" w:cs="宋体"/>
                <w:i w:val="0"/>
                <w:iCs w:val="0"/>
                <w:color w:val="000000"/>
                <w:kern w:val="0"/>
                <w:sz w:val="18"/>
                <w:szCs w:val="18"/>
                <w:highlight w:val="none"/>
                <w:u w:val="none"/>
                <w:lang w:val="en-US" w:eastAsia="zh-CN" w:bidi="ar"/>
              </w:rPr>
              <w:t>26座</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B0B8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要素①②各占指标分的50%。各要素实际完成率≥100%，得要素分，实际完成率＜100%，得分=要素分*实际完成率</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EDE1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根据《义马市2022年抗旱应急工程监理工作报告》，</w:t>
            </w:r>
            <w:r>
              <w:rPr>
                <w:rFonts w:hint="eastAsia" w:ascii="宋体" w:hAnsi="宋体" w:eastAsia="宋体" w:cs="宋体"/>
                <w:i w:val="0"/>
                <w:iCs w:val="0"/>
                <w:color w:val="000000"/>
                <w:kern w:val="0"/>
                <w:sz w:val="18"/>
                <w:szCs w:val="18"/>
                <w:highlight w:val="none"/>
                <w:u w:val="none"/>
                <w:lang w:val="en-US" w:eastAsia="zh-CN" w:bidi="ar"/>
              </w:rPr>
              <w:t>该项目实际完成工作量为新建入户表井70座，实际完成率为70/72=97.22%；新建阀门井29座，实际完成率为29/26=111.54%。</w:t>
            </w:r>
            <w:r>
              <w:rPr>
                <w:rFonts w:hint="eastAsia" w:ascii="宋体" w:hAnsi="宋体" w:eastAsia="宋体" w:cs="宋体"/>
                <w:i w:val="0"/>
                <w:iCs w:val="0"/>
                <w:color w:val="000000"/>
                <w:kern w:val="0"/>
                <w:sz w:val="18"/>
                <w:szCs w:val="18"/>
                <w:u w:val="none"/>
                <w:lang w:val="en-US" w:eastAsia="zh-CN" w:bidi="ar"/>
              </w:rPr>
              <w:t>根据评分规则，该指标得分=3*50%*97.22%+3*50%=2.96分。</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368B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2.96</w:t>
            </w:r>
          </w:p>
        </w:tc>
      </w:tr>
      <w:tr w14:paraId="79329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55525">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69A34">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600" w:type="dxa"/>
            <w:vMerge w:val="restart"/>
            <w:tcBorders>
              <w:left w:val="single" w:color="000000" w:sz="4" w:space="0"/>
              <w:bottom w:val="single" w:color="000000" w:sz="4" w:space="0"/>
              <w:right w:val="single" w:color="000000" w:sz="4" w:space="0"/>
            </w:tcBorders>
            <w:shd w:val="clear" w:color="auto" w:fill="auto"/>
            <w:vAlign w:val="center"/>
          </w:tcPr>
          <w:p w14:paraId="1387BBE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C2产出时效</w:t>
            </w:r>
          </w:p>
        </w:tc>
        <w:tc>
          <w:tcPr>
            <w:tcW w:w="564" w:type="dxa"/>
            <w:vMerge w:val="restart"/>
            <w:tcBorders>
              <w:left w:val="single" w:color="000000" w:sz="4" w:space="0"/>
              <w:bottom w:val="single" w:color="000000" w:sz="4" w:space="0"/>
              <w:right w:val="single" w:color="000000" w:sz="4" w:space="0"/>
            </w:tcBorders>
            <w:shd w:val="clear" w:color="auto" w:fill="auto"/>
            <w:vAlign w:val="center"/>
          </w:tcPr>
          <w:p w14:paraId="2840D7B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A80F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C21项目开工及时率</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86B6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9B79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项目实际提前开工时间与计划开工时间的比率，用以反映和考核项目产出时效目标的实现程度。</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FCCD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根据“义马市2022年抗旱应急工程合同协议书”，该项目计划开工日期为2023年3月3日。</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1C71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三个标段各占指标分的1/3。按时开工得要素分，每推迟一个月扣除要素分值的20%，扣完为止。</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2025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根据</w:t>
            </w:r>
            <w:r>
              <w:rPr>
                <w:rFonts w:hint="eastAsia" w:ascii="宋体" w:hAnsi="宋体" w:eastAsia="宋体" w:cs="宋体"/>
                <w:i w:val="0"/>
                <w:iCs w:val="0"/>
                <w:color w:val="000000"/>
                <w:kern w:val="0"/>
                <w:sz w:val="18"/>
                <w:szCs w:val="18"/>
                <w:u w:val="none"/>
                <w:lang w:val="en-US" w:eastAsia="zh-CN" w:bidi="ar"/>
              </w:rPr>
              <w:t>《义马市2022年抗旱应急工程监理工作报告》</w:t>
            </w:r>
            <w:r>
              <w:rPr>
                <w:rFonts w:hint="eastAsia" w:ascii="宋体" w:hAnsi="宋体" w:eastAsia="宋体" w:cs="宋体"/>
                <w:i w:val="0"/>
                <w:iCs w:val="0"/>
                <w:color w:val="000000"/>
                <w:kern w:val="0"/>
                <w:sz w:val="18"/>
                <w:szCs w:val="18"/>
                <w:highlight w:val="none"/>
                <w:u w:val="none"/>
                <w:lang w:val="en-US" w:eastAsia="zh-CN" w:bidi="ar"/>
              </w:rPr>
              <w:t>，三个标段开工日期均为2023年3月3日，与计划开工日期一致。根据评分规则，该指标得满分。</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CDA1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r>
      <w:tr w14:paraId="322F6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471B9">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65102">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A98728">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573C50">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86C0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C22项目完工及时率</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E2BC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E9D8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项目实际提前完成时间与计划完成时间的比率，用以反映和考核项目产出时效目标的实现程度。</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10BB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根据“义马市2022年抗旱应急工程合同协议书”，该项目计划竣工日期为2023年5月3日。</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0CE6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三个标段各占指标分的1/3。按时开工得要素分，每推迟一个月扣除要素分值的20%，扣完为止。</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38B5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根据</w:t>
            </w:r>
            <w:r>
              <w:rPr>
                <w:rFonts w:hint="eastAsia" w:ascii="宋体" w:hAnsi="宋体" w:eastAsia="宋体" w:cs="宋体"/>
                <w:i w:val="0"/>
                <w:iCs w:val="0"/>
                <w:color w:val="000000"/>
                <w:kern w:val="0"/>
                <w:sz w:val="18"/>
                <w:szCs w:val="18"/>
                <w:u w:val="none"/>
                <w:lang w:val="en-US" w:eastAsia="zh-CN" w:bidi="ar"/>
              </w:rPr>
              <w:t>《义马市2022年抗旱应急工程监理工作报告》</w:t>
            </w:r>
            <w:r>
              <w:rPr>
                <w:rFonts w:hint="eastAsia" w:ascii="宋体" w:hAnsi="宋体" w:eastAsia="宋体" w:cs="宋体"/>
                <w:i w:val="0"/>
                <w:iCs w:val="0"/>
                <w:color w:val="000000"/>
                <w:kern w:val="0"/>
                <w:sz w:val="18"/>
                <w:szCs w:val="18"/>
                <w:highlight w:val="none"/>
                <w:u w:val="none"/>
                <w:lang w:val="en-US" w:eastAsia="zh-CN" w:bidi="ar"/>
              </w:rPr>
              <w:t>，一标段2023年5月12日完工；二标段2023年5月5日完工；三标段2023年5月5日完工，推迟时间均未满一个月。根据评分规则，该指标得满分。</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1D97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23341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9D0ED">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7A1303">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1DA5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C3产出质量</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383F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2A38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C31质量达标率</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A535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95C5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项目完成的质量达标产出数与实际产出数的比率，用以反映和考核项目产出质量目标的实现程度。</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2180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①设备按照购销合同约定完成验收；②工程施工验收质量合格</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8100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要素①②各占指标分值的50%，符合得对应要素分，否则不得分。</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E388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义马市2022年抗旱应急工程各标段验收报告，各标段均已完成验收，市水利局、义马市财政局对各标段进行验收，并出具工程验收报告，验收结论为“满足设计要求，工程质量合格，符合国家有关质量标准，已具备交付使用条件，同意该项目通过验收”。根据评分规则，该指标得满分。</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9DAF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r>
      <w:tr w14:paraId="70F2E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9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DF5D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D效益</w:t>
            </w:r>
          </w:p>
        </w:tc>
        <w:tc>
          <w:tcPr>
            <w:tcW w:w="5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B4234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78C8B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D1社会效益</w:t>
            </w:r>
          </w:p>
        </w:tc>
        <w:tc>
          <w:tcPr>
            <w:tcW w:w="5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B701E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07C0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D11保障干旱区域城乡群众基本生活用水和灌溉用水</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338C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2091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项目实施对农村居民用水问题的改善情况</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AE88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①解决4个社区6个行政村居民生活用水问题；②解决4个社区6个行政村居民灌溉用水问题。</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260C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要素①②各占指标分值的50%。</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AA63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通过连接街道城乡供水主管道、铺设配水管网、新建阀门井、安装入户工程解决居民用水问题，共解决1024人居民生活用水问题；②通过在燕沟河水源处新建漫水桥以及大口井，铺设提水管线提水至新建蓄水池解决居民灌溉用水问题，新增农田灌溉面积200亩。根据评分规则，该指标得满分。</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47A3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r>
      <w:tr w14:paraId="476D6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0" w:hRule="atLeast"/>
        </w:trPr>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D81CA">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B517DA">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C2D09E">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77D316">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E4E0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D12提高农村居民的用水质量</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5AB1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A9D7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项目实施对农村居民用水质量问题的改善情况</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DEE4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①提高农村居民的用水质量；②改善农民的生产生活。</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CDBD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要素①②各占指标分值的50%。</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DFA0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①项目实施提高了广大农村人民群众饮水质量，</w:t>
            </w:r>
            <w:r>
              <w:rPr>
                <w:rFonts w:hint="eastAsia" w:ascii="宋体" w:hAnsi="宋体" w:eastAsia="宋体" w:cs="宋体"/>
                <w:i w:val="0"/>
                <w:iCs w:val="0"/>
                <w:color w:val="000000"/>
                <w:kern w:val="0"/>
                <w:sz w:val="18"/>
                <w:szCs w:val="18"/>
                <w:highlight w:val="none"/>
                <w:u w:val="none"/>
                <w:lang w:val="en-US" w:eastAsia="zh-CN" w:bidi="ar"/>
              </w:rPr>
              <w:t>管网改造前因地处偏远，群众饮用水一直使用的是地下水，加之供水管线运行年限较长，跑冒滴漏的现象日益严重，改造后改善了水质，解决了饮水安全问题；②农民的生产生活得到改善，蓄水池的建造满足周边农田灌溉用水需求，缩短村民灌溉的提水路程，减轻了劳动强度，保障粮食产量稳定。根据评分规则，该指标得满分。</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7DAB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r>
      <w:tr w14:paraId="42F6A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BCA5B">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72C429">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06D5B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D2可持续影响</w:t>
            </w:r>
          </w:p>
        </w:tc>
        <w:tc>
          <w:tcPr>
            <w:tcW w:w="5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11DB6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4635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D21设备运行维护的可持续性</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3D1A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180E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项目后续运行及成效发挥的可持续影响情况。</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DEA6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①设备定期维护；②设备出现故障能够及时维修。</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74B6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要素①②各占指标分值的50%。</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B86E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①后续运维公司义马水务集团有限公司未提供运维记录或运维台账；②未见设施故障及维修记录。根据评分规则，该指标不得分。</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67D5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14:paraId="016F1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E0E35">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8EFD3C">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9618F5">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1313F6">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B346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D22长效管理机制健全性</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4302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FBDD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项目后续运行及成效发挥的可持续影响情况。</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363E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①机构和人员具有可持续性；②项目资金保障具有可持续性。</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5A13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具备一个得分要素，得到指标分值的50%。</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FB76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根据义马市2022年抗旱应急工程各标段合同协议书，工程完工后移交至义马水务集团有限公司管理；②后续运维公司是义马水务集团有限公司，但市水利局未与其签订运维合同，未约定也未支付运维费用，未申请预算，后续运维费用无资金保障。根据评分规则该指标得分=5*50%=2.5分。</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F6B7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2.5</w:t>
            </w:r>
          </w:p>
        </w:tc>
      </w:tr>
      <w:tr w14:paraId="6BC62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1" w:hRule="atLeast"/>
        </w:trPr>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983B4A">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b/>
                <w:bCs/>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FAAB88">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b/>
                <w:bCs/>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5CFD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D3服务对象满意度</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ACB4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727A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D31群众满意度</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BE3B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EDA9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当地群众对项目实施效果的满意程度。</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A4F1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根据《示范区农村环境整治资金绩效目标表》当地群众对项目整体效果的满意度应达到100%。</w:t>
            </w:r>
          </w:p>
        </w:tc>
        <w:tc>
          <w:tcPr>
            <w:tcW w:w="15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A055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满意度达到100%得满分，每降低1%扣除指标分值的5%，扣完为止。</w:t>
            </w: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B8BC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本次服务对象满意度问卷调查对象是该项目的受益群众，有效问卷共75份，根据满意度调查结果显示受益群众整体的满意度为89.81%。根据评分规则，该指标得分=4*</w:t>
            </w:r>
            <w:r>
              <w:rPr>
                <w:rFonts w:hint="default" w:ascii="宋体" w:hAnsi="宋体" w:eastAsia="宋体" w:cs="宋体"/>
                <w:i w:val="0"/>
                <w:iCs w:val="0"/>
                <w:color w:val="000000"/>
                <w:kern w:val="0"/>
                <w:sz w:val="18"/>
                <w:szCs w:val="18"/>
                <w:highlight w:val="none"/>
                <w:u w:val="none"/>
                <w:lang w:val="en-US" w:eastAsia="zh-CN" w:bidi="ar"/>
              </w:rPr>
              <w:t>（1-5%*10）</w:t>
            </w:r>
            <w:r>
              <w:rPr>
                <w:rFonts w:hint="eastAsia" w:ascii="宋体" w:hAnsi="宋体" w:eastAsia="宋体" w:cs="宋体"/>
                <w:i w:val="0"/>
                <w:iCs w:val="0"/>
                <w:color w:val="000000"/>
                <w:kern w:val="0"/>
                <w:sz w:val="18"/>
                <w:szCs w:val="18"/>
                <w:highlight w:val="none"/>
                <w:u w:val="none"/>
                <w:lang w:val="en-US" w:eastAsia="zh-CN" w:bidi="ar"/>
              </w:rPr>
              <w:t>=</w:t>
            </w:r>
            <w:r>
              <w:rPr>
                <w:rFonts w:hint="default" w:ascii="宋体" w:hAnsi="宋体" w:eastAsia="宋体" w:cs="宋体"/>
                <w:i w:val="0"/>
                <w:iCs w:val="0"/>
                <w:color w:val="000000"/>
                <w:kern w:val="0"/>
                <w:sz w:val="18"/>
                <w:szCs w:val="18"/>
                <w:highlight w:val="none"/>
                <w:u w:val="none"/>
                <w:lang w:val="en-US" w:eastAsia="zh-CN" w:bidi="ar"/>
              </w:rPr>
              <w:t>2</w:t>
            </w:r>
            <w:r>
              <w:rPr>
                <w:rFonts w:hint="eastAsia" w:ascii="宋体" w:hAnsi="宋体" w:eastAsia="宋体" w:cs="宋体"/>
                <w:i w:val="0"/>
                <w:iCs w:val="0"/>
                <w:color w:val="000000"/>
                <w:kern w:val="0"/>
                <w:sz w:val="18"/>
                <w:szCs w:val="18"/>
                <w:highlight w:val="none"/>
                <w:u w:val="none"/>
                <w:lang w:val="en-US" w:eastAsia="zh-CN" w:bidi="ar"/>
              </w:rPr>
              <w:t>分。</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BDA4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b/>
                <w:bCs/>
                <w:i w:val="0"/>
                <w:iCs w:val="0"/>
                <w:color w:val="000000"/>
                <w:sz w:val="18"/>
                <w:szCs w:val="18"/>
                <w:u w:val="none"/>
                <w:lang w:val="en-US"/>
              </w:rPr>
            </w:pPr>
            <w:r>
              <w:rPr>
                <w:rFonts w:hint="default" w:ascii="宋体" w:hAnsi="宋体" w:eastAsia="宋体" w:cs="宋体"/>
                <w:i w:val="0"/>
                <w:iCs w:val="0"/>
                <w:color w:val="000000"/>
                <w:kern w:val="0"/>
                <w:sz w:val="18"/>
                <w:szCs w:val="18"/>
                <w:u w:val="none"/>
                <w:lang w:val="en-US" w:eastAsia="zh-CN" w:bidi="ar"/>
              </w:rPr>
              <w:t>2</w:t>
            </w:r>
          </w:p>
        </w:tc>
      </w:tr>
      <w:tr w14:paraId="1CE62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1" w:hRule="atLeast"/>
        </w:trPr>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C0E8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37CF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6E52C">
            <w:pPr>
              <w:keepNext w:val="0"/>
              <w:keepLines w:val="0"/>
              <w:pageBreakBefore w:val="0"/>
              <w:widowControl/>
              <w:kinsoku/>
              <w:wordWrap/>
              <w:overflowPunct/>
              <w:topLinePunct w:val="0"/>
              <w:autoSpaceDE/>
              <w:autoSpaceDN/>
              <w:bidi w:val="0"/>
              <w:adjustRightInd/>
              <w:snapToGrid/>
              <w:spacing w:line="240" w:lineRule="exact"/>
              <w:ind w:firstLine="360" w:firstLineChars="200"/>
              <w:jc w:val="center"/>
              <w:rPr>
                <w:rFonts w:hint="eastAsia" w:ascii="宋体" w:hAnsi="宋体" w:eastAsia="宋体" w:cs="宋体"/>
                <w:i w:val="0"/>
                <w:iCs w:val="0"/>
                <w:color w:val="000000"/>
                <w:kern w:val="0"/>
                <w:sz w:val="18"/>
                <w:szCs w:val="18"/>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5235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100</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DCEA2">
            <w:pPr>
              <w:keepNext w:val="0"/>
              <w:keepLines w:val="0"/>
              <w:pageBreakBefore w:val="0"/>
              <w:widowControl/>
              <w:kinsoku/>
              <w:wordWrap/>
              <w:overflowPunct/>
              <w:topLinePunct w:val="0"/>
              <w:autoSpaceDE/>
              <w:autoSpaceDN/>
              <w:bidi w:val="0"/>
              <w:adjustRightInd/>
              <w:snapToGrid/>
              <w:spacing w:line="240" w:lineRule="exact"/>
              <w:ind w:firstLine="360" w:firstLineChars="200"/>
              <w:jc w:val="center"/>
              <w:rPr>
                <w:rFonts w:hint="eastAsia" w:ascii="宋体" w:hAnsi="宋体" w:eastAsia="宋体" w:cs="宋体"/>
                <w:i w:val="0"/>
                <w:iCs w:val="0"/>
                <w:color w:val="000000"/>
                <w:kern w:val="0"/>
                <w:sz w:val="18"/>
                <w:szCs w:val="18"/>
                <w:u w:val="none"/>
                <w:lang w:val="en-US" w:eastAsia="zh-CN" w:bidi="ar"/>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77FA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100</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35785">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rPr>
                <w:rFonts w:hint="eastAsia" w:ascii="宋体" w:hAnsi="宋体" w:eastAsia="宋体" w:cs="宋体"/>
                <w:i w:val="0"/>
                <w:iCs w:val="0"/>
                <w:color w:val="000000"/>
                <w:kern w:val="0"/>
                <w:sz w:val="18"/>
                <w:szCs w:val="18"/>
                <w:u w:val="none"/>
                <w:lang w:val="en-US" w:eastAsia="zh-CN" w:bidi="ar"/>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33D07">
            <w:pPr>
              <w:keepNext w:val="0"/>
              <w:keepLines w:val="0"/>
              <w:pageBreakBefore w:val="0"/>
              <w:widowControl/>
              <w:kinsoku/>
              <w:wordWrap/>
              <w:overflowPunct/>
              <w:topLinePunct w:val="0"/>
              <w:autoSpaceDE/>
              <w:autoSpaceDN/>
              <w:bidi w:val="0"/>
              <w:adjustRightInd/>
              <w:snapToGrid/>
              <w:spacing w:line="240" w:lineRule="exact"/>
              <w:ind w:firstLine="360" w:firstLineChars="200"/>
              <w:jc w:val="center"/>
              <w:rPr>
                <w:rFonts w:hint="eastAsia" w:ascii="宋体" w:hAnsi="宋体" w:eastAsia="宋体" w:cs="宋体"/>
                <w:i w:val="0"/>
                <w:iCs w:val="0"/>
                <w:color w:val="000000"/>
                <w:kern w:val="0"/>
                <w:sz w:val="18"/>
                <w:szCs w:val="18"/>
                <w:u w:val="none"/>
                <w:lang w:val="en-US" w:eastAsia="zh-CN" w:bidi="ar"/>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F70CC">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rPr>
                <w:rFonts w:hint="eastAsia" w:ascii="宋体" w:hAnsi="宋体" w:eastAsia="宋体" w:cs="宋体"/>
                <w:i w:val="0"/>
                <w:iCs w:val="0"/>
                <w:color w:val="000000"/>
                <w:kern w:val="0"/>
                <w:sz w:val="18"/>
                <w:szCs w:val="18"/>
                <w:u w:val="none"/>
                <w:lang w:val="en-US" w:eastAsia="zh-CN" w:bidi="ar"/>
              </w:rPr>
            </w:pPr>
          </w:p>
        </w:tc>
        <w:tc>
          <w:tcPr>
            <w:tcW w:w="5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AFD34">
            <w:pPr>
              <w:keepNext w:val="0"/>
              <w:keepLines w:val="0"/>
              <w:pageBreakBefore w:val="0"/>
              <w:widowControl/>
              <w:kinsoku/>
              <w:wordWrap/>
              <w:overflowPunct/>
              <w:topLinePunct w:val="0"/>
              <w:autoSpaceDE/>
              <w:autoSpaceDN/>
              <w:bidi w:val="0"/>
              <w:adjustRightInd/>
              <w:snapToGrid/>
              <w:spacing w:line="240" w:lineRule="exact"/>
              <w:ind w:firstLine="360" w:firstLineChars="200"/>
              <w:jc w:val="both"/>
              <w:rPr>
                <w:rFonts w:hint="eastAsia" w:ascii="宋体" w:hAnsi="宋体" w:eastAsia="宋体" w:cs="宋体"/>
                <w:i w:val="0"/>
                <w:iCs w:val="0"/>
                <w:color w:val="000000"/>
                <w:kern w:val="0"/>
                <w:sz w:val="18"/>
                <w:szCs w:val="18"/>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6D25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84.19</w:t>
            </w:r>
          </w:p>
        </w:tc>
      </w:tr>
    </w:tbl>
    <w:p w14:paraId="332FD338">
      <w:pPr>
        <w:pStyle w:val="15"/>
        <w:ind w:left="0" w:leftChars="0" w:firstLine="0" w:firstLineChars="0"/>
      </w:pPr>
    </w:p>
    <w:sectPr>
      <w:headerReference r:id="rId18" w:type="default"/>
      <w:footerReference r:id="rId19" w:type="default"/>
      <w:pgSz w:w="16838" w:h="11906" w:orient="landscape"/>
      <w:pgMar w:top="1134" w:right="850" w:bottom="850" w:left="850" w:header="851" w:footer="567" w:gutter="0"/>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447E0">
    <w:pPr>
      <w:pStyle w:val="10"/>
      <w:ind w:firstLine="0" w:firstLineChars="0"/>
      <w:rPr>
        <w:rFonts w:hint="default"/>
        <w:lang w:val="en-US"/>
      </w:rPr>
    </w:pPr>
    <w:r>
      <w:rPr>
        <w:rFonts w:hint="default" w:ascii="仿宋" w:hAnsi="仿宋" w:eastAsia="仿宋" w:cs="仿宋"/>
        <w:kern w:val="2"/>
        <w:sz w:val="21"/>
        <w:szCs w:val="21"/>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-24765</wp:posOffset>
              </wp:positionH>
              <wp:positionV relativeFrom="paragraph">
                <wp:posOffset>-5715</wp:posOffset>
              </wp:positionV>
              <wp:extent cx="5368290" cy="635"/>
              <wp:effectExtent l="0" t="0" r="0" b="0"/>
              <wp:wrapNone/>
              <wp:docPr id="4" name="直接连接符 2"/>
              <wp:cNvGraphicFramePr/>
              <a:graphic xmlns:a="http://schemas.openxmlformats.org/drawingml/2006/main">
                <a:graphicData uri="http://schemas.microsoft.com/office/word/2010/wordprocessingShape">
                  <wps:wsp>
                    <wps:cNvCnPr/>
                    <wps:spPr>
                      <a:xfrm>
                        <a:off x="0" y="0"/>
                        <a:ext cx="5368290" cy="635"/>
                      </a:xfrm>
                      <a:prstGeom prst="line">
                        <a:avLst/>
                      </a:prstGeom>
                      <a:ln w="6350" cap="flat" cmpd="sng">
                        <a:solidFill>
                          <a:srgbClr val="000000"/>
                        </a:solidFill>
                        <a:prstDash val="solid"/>
                        <a:headEnd type="none" w="med" len="med"/>
                        <a:tailEnd type="none" w="med" len="med"/>
                      </a:ln>
                    </wps:spPr>
                    <wps:bodyPr upright="0"/>
                  </wps:wsp>
                </a:graphicData>
              </a:graphic>
            </wp:anchor>
          </w:drawing>
        </mc:Choice>
        <mc:Fallback>
          <w:pict>
            <v:line id="直接连接符 2" o:spid="_x0000_s1026" o:spt="20" style="position:absolute;left:0pt;margin-left:-1.95pt;margin-top:-0.45pt;height:0.05pt;width:422.7pt;z-index:251659264;mso-width-relative:page;mso-height-relative:page;" filled="f" stroked="t" coordsize="21600,21600" o:gfxdata="UEsDBAoAAAAAAIdO4kAAAAAAAAAAAAAAAAAEAAAAZHJzL1BLAwQUAAAACACHTuJAIFJrZ9EAAAAG&#10;AQAADwAAAGRycy9kb3ducmV2LnhtbE2OMU/DMBSEdyT+g/WQ2FrbQFAIcTogBbEwUBCzG5skwn6O&#10;bDcu/HoeE0yn053uvnZ38o6tNqY5oAK5FcAsDsHMOCp4e+03NbCUNRrtAloFXzbBrjs/a3VjQsEX&#10;u+7zyGgEU6MVTDkvDedpmKzXaRsWi5R9hOh1JhtHbqIuNO4dvxLilns9Iz1MerEPkx0+90evAGV+&#10;d6Xkssbv6rGSVf8knnulLi+kuAeW7Sn/leEXn9ChI6ZDOKJJzCnYXN9Rk5SE4vpGVsAO5GvgXcv/&#10;43c/UEsDBBQAAAAIAIdO4kBWm/yR8gEAAOYDAAAOAAAAZHJzL2Uyb0RvYy54bWytU81uEzEQviPx&#10;DpbvZNOURmWVTQ8N5YIgEvAAE9u7a8l/8jjZ5CV4ASRucOLInbdpeQzG3tBCueTAHrxjz+fP830e&#10;L6721rCdiqi9a/jZZMqZcsJL7bqGf3h/8+ySM0zgJBjvVMMPCvnV8umTxRBqNfO9N1JFRiQO6yE0&#10;vE8p1FWFolcWcOKDcpRsfbSQaBq7SkYYiN2aajadzqvBRxmiFwqRVldjkh8Z4ymEvm21UCsvtla5&#10;NLJGZSCRJOx1QL4s1batEult26JKzDSclKYy0iEUb/JYLRdQdxFCr8WxBDilhEeaLGhHh95TrSAB&#10;20b9D5XVInr0bZoIb6tRSHGEVJxNH3nzroegihayGsO96fj/aMWb3ToyLRv+nDMHli787tP3249f&#10;fv74TOPdt69slk0aAtaEvXbreJxhWMeseN9Gm/+khe2LsYd7Y9U+MUGLF+fzy9kL8lxQbn5+kRmr&#10;h60hYnqlvGU5aLjRLquGGnavMY3Q35C8bBwbCk0mBGrBlq6eQhtIBrqu7EVvtLzRxuQdGLvNtYls&#10;B7kNyncs4S9YPmQF2I+4ksowqHsF8qWTLB0CGeToXfBcglWSM6PoGeWoIBNocwqS1BtHJmRfRydz&#10;tPHyQNexDVF3fenVrD5n6PqLZcdWzf3157ygHp7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g&#10;Umtn0QAAAAYBAAAPAAAAAAAAAAEAIAAAACIAAABkcnMvZG93bnJldi54bWxQSwECFAAUAAAACACH&#10;TuJAVpv8kfIBAADmAwAADgAAAAAAAAABACAAAAAgAQAAZHJzL2Uyb0RvYy54bWxQSwUGAAAAAAYA&#10;BgBZAQAAhAUAAAAA&#10;">
              <v:fill on="f" focussize="0,0"/>
              <v:stroke weight="0.5pt" color="#000000" joinstyle="round"/>
              <v:imagedata o:title=""/>
              <o:lock v:ext="edit" aspectratio="f"/>
            </v:line>
          </w:pict>
        </mc:Fallback>
      </mc:AlternateContent>
    </w:r>
    <w:r>
      <w:rPr>
        <w:rFonts w:hint="eastAsia" w:ascii="仿宋" w:hAnsi="仿宋" w:eastAsia="仿宋" w:cs="仿宋"/>
        <w:kern w:val="2"/>
        <w:sz w:val="21"/>
        <w:szCs w:val="21"/>
        <w:lang w:val="en-US" w:eastAsia="zh-CN" w:bidi="ar-SA"/>
      </w:rPr>
      <w:t>河南光大会计师事务所有限公司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01983">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8D8E52">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F5319D">
    <w:pPr>
      <w:pStyle w:val="10"/>
      <w:ind w:firstLine="0" w:firstLineChars="0"/>
      <w:rPr>
        <w:rFonts w:ascii="仿宋_GB2312" w:hAnsi="仿宋" w:cs="仿宋"/>
        <w:sz w:val="21"/>
        <w:szCs w:val="21"/>
      </w:rPr>
    </w:pPr>
    <w:r>
      <w:rPr>
        <w:rFonts w:hint="eastAsia" w:ascii="仿宋" w:hAnsi="仿宋" w:eastAsia="仿宋" w:cs="仿宋"/>
        <w:kern w:val="2"/>
        <w:sz w:val="21"/>
        <w:szCs w:val="21"/>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-15875</wp:posOffset>
              </wp:positionH>
              <wp:positionV relativeFrom="paragraph">
                <wp:posOffset>-31750</wp:posOffset>
              </wp:positionV>
              <wp:extent cx="5368290" cy="635"/>
              <wp:effectExtent l="0" t="4445" r="3810" b="8890"/>
              <wp:wrapNone/>
              <wp:docPr id="1" name="直接连接符 2"/>
              <wp:cNvGraphicFramePr/>
              <a:graphic xmlns:a="http://schemas.openxmlformats.org/drawingml/2006/main">
                <a:graphicData uri="http://schemas.microsoft.com/office/word/2010/wordprocessingShape">
                  <wps:wsp>
                    <wps:cNvCnPr/>
                    <wps:spPr>
                      <a:xfrm>
                        <a:off x="0" y="0"/>
                        <a:ext cx="5368290" cy="635"/>
                      </a:xfrm>
                      <a:prstGeom prst="line">
                        <a:avLst/>
                      </a:prstGeom>
                      <a:ln w="6350" cap="flat" cmpd="sng">
                        <a:solidFill>
                          <a:srgbClr val="000000">
                            <a:alpha val="100000"/>
                          </a:srgbClr>
                        </a:solidFill>
                        <a:prstDash val="solid"/>
                        <a:headEnd type="none" w="med" len="med"/>
                        <a:tailEnd type="none" w="med" len="med"/>
                      </a:ln>
                    </wps:spPr>
                    <wps:bodyPr upright="0"/>
                  </wps:wsp>
                </a:graphicData>
              </a:graphic>
            </wp:anchor>
          </w:drawing>
        </mc:Choice>
        <mc:Fallback>
          <w:pict>
            <v:line id="直接连接符 2" o:spid="_x0000_s1026" o:spt="20" style="position:absolute;left:0pt;margin-left:-1.25pt;margin-top:-2.5pt;height:0.05pt;width:422.7pt;z-index:251659264;mso-width-relative:page;mso-height-relative:page;" filled="f" stroked="t" coordsize="21600,21600" o:gfxdata="UEsDBAoAAAAAAIdO4kAAAAAAAAAAAAAAAAAEAAAAZHJzL1BLAwQUAAAACACHTuJAHIVgxtYAAAAI&#10;AQAADwAAAGRycy9kb3ducmV2LnhtbE2PMU/DMBCFdyT+g3WV2Fo7UYPaEKcDUhALAwUxu7FJotrn&#10;yHbjwq/nmGA63b2nd99rDldn2WJCnDxKKDYCmMHe6wkHCe9v3XoHLCaFWlmPRsKXiXBob28aVWuf&#10;8dUsxzQwCsFYKwljSnPNeexH41Tc+NkgaZ8+OJVoDQPXQWUKd5aXQtxzpyakD6OazeNo+vPx4iRg&#10;kT5szikv4bt6qoqqexYvnZR3q0I8AEvmmv7M8ItP6NAS08lfUEdmJazLipw0K6pE+m5b7oGd6LDd&#10;A28b/r9A+wNQSwMEFAAAAAgAh07iQF0ZBqr+AQAACAQAAA4AAABkcnMvZTJvRG9jLnhtbK1TS44T&#10;MRDdI3EHy3vSSUYTDa10ZjFh2CAYCThAxe3utuSfXE46uQQXQGIHK5bsuQ3DMSjbIQPDJgt64S7X&#10;57nec3l5vTea7WRA5WzDZ5MpZ9IK1yrbN/z9u9tnV5xhBNuCdlY2/CCRX6+ePlmOvpZzNzjdysAI&#10;xGI9+oYPMfq6qlAM0gBOnJeWgp0LBiJtQ1+1AUZCN7qaT6eLanSh9cEJiUjedQnyI2I4B9B1nRJy&#10;7cTWSBsLapAaIlHCQXnkq9xt10kR33Qdysh0w4lpzCsdQvYmrdVqCXUfwA9KHFuAc1p4xMmAsnTo&#10;CWoNEdg2qH+gjBLBoeviRDhTFSJZEWIxmz7S5u0AXmYuJDX6k+j4/2DF691dYKqlSeDMgqELv//4&#10;7ceHzz+/f6L1/usXNk8ijR5ryr2xd+G4Q38XEuN9F0z6Exe2z8IeTsLKfWSCnJcXi6v5c9JcUGxx&#10;cZkQq4dSHzC+lM6wZDRcK5tYQw27VxhL6u+U5NaWjRkmAQKNYEdXT6bxRANtn2vRadXeKq1TBYZ+&#10;c6MD20Eag/yVA7QfoHhnxVtOO+bnJv8CSm2sAYdSk0NlhAYJ7QvbsnjwJKGll8NTk0a2nGlJDy1Z&#10;BA51BKXPySR9tKUOkvJF62RtXHugC9v6oPohT3PqOEVoQHK/x2FOE/jnPmc9PODV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yFYMbWAAAACAEAAA8AAAAAAAAAAQAgAAAAIgAAAGRycy9kb3ducmV2&#10;LnhtbFBLAQIUABQAAAAIAIdO4kBdGQaq/gEAAAgEAAAOAAAAAAAAAAEAIAAAACUBAABkcnMvZTJv&#10;RG9jLnhtbFBLBQYAAAAABgAGAFkBAACVBQAAAAA=&#10;">
              <v:fill on="f" focussize="0,0"/>
              <v:stroke weight="0.5pt" color="#000000" joinstyle="round"/>
              <v:imagedata o:title=""/>
              <o:lock v:ext="edit" aspectratio="f"/>
            </v:line>
          </w:pict>
        </mc:Fallback>
      </mc:AlternateContent>
    </w:r>
    <w:r>
      <w:rPr>
        <w:rFonts w:hint="eastAsia" w:ascii="仿宋_GB2312" w:hAnsi="仿宋" w:cs="仿宋"/>
        <w:sz w:val="21"/>
        <w:szCs w:val="21"/>
      </w:rPr>
      <w:t>河南光大会计师事务所有限公司</w:t>
    </w:r>
  </w:p>
  <w:p w14:paraId="7D8D00B5">
    <w:pPr>
      <w:pStyle w:val="10"/>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2BEC4E">
    <w:pPr>
      <w:pStyle w:val="10"/>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79713">
    <w:pPr>
      <w:pStyle w:val="10"/>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BB475D">
    <w:pPr>
      <w:pStyle w:val="10"/>
      <w:ind w:firstLine="0" w:firstLineChars="0"/>
      <w:rPr>
        <w:rFonts w:ascii="仿宋_GB2312" w:hAnsi="仿宋" w:cs="仿宋"/>
        <w:sz w:val="21"/>
        <w:szCs w:val="21"/>
      </w:rPr>
    </w:pPr>
    <w:r>
      <w:rPr>
        <w:rFonts w:hint="eastAsia" w:ascii="仿宋" w:hAnsi="仿宋" w:eastAsia="仿宋" w:cs="仿宋"/>
        <w:kern w:val="2"/>
        <w:sz w:val="21"/>
        <w:szCs w:val="21"/>
        <w:lang w:val="en-US" w:eastAsia="zh-CN" w:bidi="ar-SA"/>
      </w:rPr>
      <mc:AlternateContent>
        <mc:Choice Requires="wps">
          <w:drawing>
            <wp:anchor distT="0" distB="0" distL="114300" distR="114300" simplePos="0" relativeHeight="251661312" behindDoc="0" locked="0" layoutInCell="1" allowOverlap="1">
              <wp:simplePos x="0" y="0"/>
              <wp:positionH relativeFrom="column">
                <wp:posOffset>-15875</wp:posOffset>
              </wp:positionH>
              <wp:positionV relativeFrom="paragraph">
                <wp:posOffset>-31750</wp:posOffset>
              </wp:positionV>
              <wp:extent cx="5368290" cy="635"/>
              <wp:effectExtent l="0" t="0" r="0" b="0"/>
              <wp:wrapNone/>
              <wp:docPr id="6" name="直接连接符 2"/>
              <wp:cNvGraphicFramePr/>
              <a:graphic xmlns:a="http://schemas.openxmlformats.org/drawingml/2006/main">
                <a:graphicData uri="http://schemas.microsoft.com/office/word/2010/wordprocessingShape">
                  <wps:wsp>
                    <wps:cNvCnPr/>
                    <wps:spPr>
                      <a:xfrm>
                        <a:off x="0" y="0"/>
                        <a:ext cx="5368290" cy="635"/>
                      </a:xfrm>
                      <a:prstGeom prst="line">
                        <a:avLst/>
                      </a:prstGeom>
                      <a:ln w="6350" cap="flat" cmpd="sng">
                        <a:solidFill>
                          <a:srgbClr val="000000">
                            <a:alpha val="100000"/>
                          </a:srgbClr>
                        </a:solidFill>
                        <a:prstDash val="solid"/>
                        <a:headEnd type="none" w="med" len="med"/>
                        <a:tailEnd type="none" w="med" len="med"/>
                      </a:ln>
                    </wps:spPr>
                    <wps:bodyPr upright="0"/>
                  </wps:wsp>
                </a:graphicData>
              </a:graphic>
            </wp:anchor>
          </w:drawing>
        </mc:Choice>
        <mc:Fallback>
          <w:pict>
            <v:line id="直接连接符 2" o:spid="_x0000_s1026" o:spt="20" style="position:absolute;left:0pt;margin-left:-1.25pt;margin-top:-2.5pt;height:0.05pt;width:422.7pt;z-index:251661312;mso-width-relative:page;mso-height-relative:page;" filled="f" stroked="t" coordsize="21600,21600" o:gfxdata="UEsDBAoAAAAAAIdO4kAAAAAAAAAAAAAAAAAEAAAAZHJzL1BLAwQUAAAACACHTuJAHIVgxtYAAAAI&#10;AQAADwAAAGRycy9kb3ducmV2LnhtbE2PMU/DMBCFdyT+g3WV2Fo7UYPaEKcDUhALAwUxu7FJotrn&#10;yHbjwq/nmGA63b2nd99rDldn2WJCnDxKKDYCmMHe6wkHCe9v3XoHLCaFWlmPRsKXiXBob28aVWuf&#10;8dUsxzQwCsFYKwljSnPNeexH41Tc+NkgaZ8+OJVoDQPXQWUKd5aXQtxzpyakD6OazeNo+vPx4iRg&#10;kT5szikv4bt6qoqqexYvnZR3q0I8AEvmmv7M8ItP6NAS08lfUEdmJazLipw0K6pE+m5b7oGd6LDd&#10;A28b/r9A+wNQSwMEFAAAAAgAh07iQHaHMLz/AQAACAQAAA4AAABkcnMvZTJvRG9jLnhtbK1TS44T&#10;MRDdI3EHy3vSSUYTDa10ZjFh2CAYCThAxXZ3W/JPLiedXIILILGDFUv23IbhGJTdIQPDJgt64S7X&#10;57nec3l5vbeG7VRE7V3DZ5MpZ8oJL7XrGv7+3e2zK84wgZNgvFMNPyjk16unT5ZDqNXc995IFRmB&#10;OKyH0PA+pVBXFYpeWcCJD8pRsPXRQqJt7CoZYSB0a6r5dLqoBh9liF4oRPKuxyA/IsZzAH3baqHW&#10;XmytcmlEjcpAIkrY64B8VbptWyXSm7ZFlZhpODFNZaVDyN7ktVotoe4ihF6LYwtwTguPOFnQjg49&#10;Qa0hAdtG/Q+U1SJ69G2aCG+rkUhRhFjMpo+0edtDUIULSY3hJDr+P1jxencXmZYNX3DmwNKF33/8&#10;9uPD55/fP9F6//ULm2eRhoA15d64u3jcYbiLmfG+jTb/iQvbF2EPJ2HVPjFBzsuLxdX8OWkuKLa4&#10;uMyI1UNpiJheKm9ZNhputMusoYbdK0xj6u+U7DaODQUmAwKNYEtXT6YNRANdV2rRGy1vtTG5AmO3&#10;uTGR7SCPQfnGA0zoYfTORu942jG/NPkXUG5jDdiPNSU0jlCvQL5wkqVDIAkdvRyem7RKcmYUPbRs&#10;ETjUCbQ5J5P0MY46yMqPWmdr4+WBLmwbou76Ms254xyhASn9Hoc5T+Cf+5L18IBXv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chWDG1gAAAAgBAAAPAAAAAAAAAAEAIAAAACIAAABkcnMvZG93bnJl&#10;di54bWxQSwECFAAUAAAACACHTuJAdocwvP8BAAAIBAAADgAAAAAAAAABACAAAAAlAQAAZHJzL2Uy&#10;b0RvYy54bWxQSwUGAAAAAAYABgBZAQAAlgUAAAAA&#10;">
              <v:fill on="f" focussize="0,0"/>
              <v:stroke weight="0.5pt" color="#000000" joinstyle="round"/>
              <v:imagedata o:title=""/>
              <o:lock v:ext="edit" aspectratio="f"/>
            </v:line>
          </w:pict>
        </mc:Fallback>
      </mc:AlternateContent>
    </w:r>
    <w:r>
      <w:rPr>
        <w:rFonts w:hint="eastAsia" w:ascii="仿宋" w:hAnsi="仿宋" w:eastAsia="仿宋" w:cs="仿宋"/>
        <w:kern w:val="2"/>
        <w:sz w:val="21"/>
        <w:szCs w:val="21"/>
        <w:lang w:val="en-US" w:eastAsia="zh-CN"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47318FFB">
                          <w:pPr>
                            <w:pStyle w:val="10"/>
                            <w:ind w:firstLine="360"/>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BqHbDDAQAAjwMAAA4AAABkcnMvZTJvRG9jLnhtbK1TzY7TMBC+I/EO&#10;lu80aQ9QRU1XK1W7QkKw0sIDuI7TWPKfZtwmfQF4A05cuPNcfQ7GTtKF5bIHLsnMePLN932ebG4G&#10;a9hJAWrvar5clJwpJ32j3aHmXz7fvVlzhlG4RhjvVM3PCvnN9vWrTR8qtfKdN40CRiAOqz7UvIsx&#10;VEWBslNW4MIH5eiw9WBFpBQORQOiJ3RrilVZvi16D00ALxUiVXfjIZ8Q4SWAvm21VDsvj1a5OKKC&#10;MiKSJOx0QL7NbNtWyfipbVFFZmpOSmN+0hCK9+lZbDeiOoAInZYTBfESCs80WaEdDb1C7UQU7Aj6&#10;HyirJXj0bVxIb4tRSHaEVCzLZ948diKorIWsxnA1Hf8frPx4egCmm5q/48wJSxd++f7t8uPX5edX&#10;tkz29AEr6noMDzBlSGHSOrRg05tUsCFber5aqobIJBWX69V6XZLbks7mhHCKp88DYLxX3rIU1Bzo&#10;zrKV4vQB49g6t6Rpzt9pY6guKuP+KhBmqhSJ8cgxRXHYDxPxvW/OpLan6665o+3mzLx35GbajDmA&#10;OdjPwTGAPnR5ddI8DLfHSCQytzRhhJ0G0z1lddNOpUX4M89dT//R9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EGodsMMBAACPAwAADgAAAAAAAAABACAAAAAfAQAAZHJzL2Uyb0RvYy54bWxQ&#10;SwUGAAAAAAYABgBZAQAAVAUAAAAA&#10;">
              <v:fill on="f" focussize="0,0"/>
              <v:stroke on="f"/>
              <v:imagedata o:title=""/>
              <o:lock v:ext="edit" aspectratio="f"/>
              <v:textbox inset="0mm,0mm,0mm,0mm" style="mso-fit-shape-to-text:t;">
                <w:txbxContent>
                  <w:p w14:paraId="47318FFB">
                    <w:pPr>
                      <w:pStyle w:val="10"/>
                      <w:ind w:firstLine="360"/>
                    </w:pPr>
                    <w:r>
                      <w:fldChar w:fldCharType="begin"/>
                    </w:r>
                    <w:r>
                      <w:instrText xml:space="preserve"> PAGE  \* MERGEFORMAT </w:instrText>
                    </w:r>
                    <w:r>
                      <w:fldChar w:fldCharType="separate"/>
                    </w:r>
                    <w:r>
                      <w:t>2</w:t>
                    </w:r>
                    <w:r>
                      <w:fldChar w:fldCharType="end"/>
                    </w:r>
                  </w:p>
                </w:txbxContent>
              </v:textbox>
            </v:rect>
          </w:pict>
        </mc:Fallback>
      </mc:AlternateContent>
    </w:r>
    <w:r>
      <w:rPr>
        <w:rFonts w:hint="eastAsia" w:ascii="仿宋_GB2312" w:hAnsi="仿宋" w:cs="仿宋"/>
        <w:sz w:val="21"/>
        <w:szCs w:val="21"/>
      </w:rPr>
      <w:t>河南光大会计师事务所有限公司</w:t>
    </w:r>
  </w:p>
  <w:p w14:paraId="539D334F">
    <w:pPr>
      <w:pStyle w:val="10"/>
      <w:ind w:firstLine="0" w:firstLineChars="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92A97">
    <w:pPr>
      <w:pStyle w:val="1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9A30EB1">
                          <w:pPr>
                            <w:pStyle w:val="10"/>
                          </w:pPr>
                          <w:r>
                            <w:fldChar w:fldCharType="begin"/>
                          </w:r>
                          <w:r>
                            <w:instrText xml:space="preserve"> PAGE  \* MERGEFORMAT </w:instrText>
                          </w:r>
                          <w:r>
                            <w:fldChar w:fldCharType="separate"/>
                          </w:r>
                          <w:r>
                            <w:t>12</w:t>
                          </w:r>
                          <w:r>
                            <w:fldChar w:fldCharType="end"/>
                          </w:r>
                        </w:p>
                      </w:txbxContent>
                    </wps:txbx>
                    <wps:bodyPr wrap="none" lIns="0" tIns="0" rIns="0" bIns="0" upright="0">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TwUxMoBAACcAwAADgAAAGRycy9lMm9Eb2MueG1srVPNjtMwEL4j8Q6W&#10;79RpkVCJmq5A1SIkBEjLPoDr2I0l/8njNukLwBtw4sKd5+pzMHaSLiyXPXBxxjPjb+b7ZrK5Gawh&#10;JxlBe9fQ5aKiRDrhW+0ODb3/cvtiTQkk7lpuvJMNPUugN9vnzzZ9qOXKd960MhIEcVD3oaFdSqFm&#10;DEQnLYeFD9JhUPloecJrPLA28h7RrWGrqnrFeh/bEL2QAOjdjUE6IcanAHqltJA7L45WujSiRml4&#10;QkrQ6QB0W7pVSor0SSmQiZiGItNUTiyC9j6fbLvh9SHy0GkxtcCf0sIjTpZrh0WvUDueODlG/Q+U&#10;1SJ68CothLdsJFIUQRbL6pE2dx0PsnBBqSFcRYf/Bys+nj5HotuGvqTEcYsDv3z/dvnx6/LzK1lW&#10;q9dZoT5AjYl3AVPT8NYPuDezH9CZiQ8q2vxFSgTjqO/5qq8cEhH50Xq1XlcYEhibL4jPHp6HCOmd&#10;9JZko6ERB1h05acPkMbUOSVXc/5WG1OGaNxfDsTMHpZ7H3vMVhr2w0Ro79sz8ulx9g11uOqUmPcO&#10;pc1rMhtxNvazcQxRH7qyR7kehDfHhE2U3nKFEXYqjEMr7KYFy1vx571kPfx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kTwUxMoBAACcAwAADgAAAAAAAAABACAAAAAeAQAAZHJzL2Uyb0Rv&#10;Yy54bWxQSwUGAAAAAAYABgBZAQAAWgUAAAAA&#10;">
              <v:fill on="f" focussize="0,0"/>
              <v:stroke on="f"/>
              <v:imagedata o:title=""/>
              <o:lock v:ext="edit" aspectratio="f"/>
              <v:textbox inset="0mm,0mm,0mm,0mm" style="mso-fit-shape-to-text:t;">
                <w:txbxContent>
                  <w:p w14:paraId="49A30EB1">
                    <w:pPr>
                      <w:pStyle w:val="10"/>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7D743">
    <w:pPr>
      <w:pStyle w:val="11"/>
      <w:ind w:firstLine="360"/>
      <w:jc w:val="right"/>
    </w:pPr>
  </w:p>
  <w:p w14:paraId="1F9B26A6">
    <w:pPr>
      <w:pStyle w:val="11"/>
      <w:ind w:firstLine="420"/>
      <w:jc w:val="right"/>
      <w:rPr>
        <w:rFonts w:hint="default" w:eastAsia="仿宋_GB2312"/>
        <w:sz w:val="21"/>
        <w:szCs w:val="21"/>
        <w:lang w:val="en-US" w:eastAsia="zh-CN"/>
      </w:rPr>
    </w:pPr>
    <w:r>
      <w:rPr>
        <w:rFonts w:hint="eastAsia"/>
        <w:sz w:val="21"/>
        <w:szCs w:val="21"/>
        <w:lang w:val="en-US" w:eastAsia="zh-CN"/>
      </w:rPr>
      <w:t>义马市水利局2022年抗旱救灾应急工程项目财政支出绩效评价报告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E253F">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FA5D70">
    <w:pPr>
      <w:pStyle w:val="11"/>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1E987">
    <w:pPr>
      <w:pStyle w:val="11"/>
      <w:ind w:firstLine="0" w:firstLineChars="0"/>
      <w:jc w:val="right"/>
      <w:rPr>
        <w:sz w:val="21"/>
        <w:szCs w:val="21"/>
      </w:rPr>
    </w:pPr>
    <w:r>
      <w:rPr>
        <w:rFonts w:hint="eastAsia"/>
        <w:sz w:val="21"/>
        <w:szCs w:val="21"/>
      </w:rPr>
      <w:t>义马市水利局2022年抗旱救灾应急工程项目财政支出绩效评价报告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3D6866">
    <w:pPr>
      <w:pStyle w:val="11"/>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3D19D4">
    <w:pPr>
      <w:pStyle w:val="11"/>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554E01">
    <w:pPr>
      <w:pStyle w:val="11"/>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MGY1ZjYwYzY0NjIyNzlmODI5ZmQ2ZjBmNDgwODUifQ=="/>
    <w:docVar w:name="KSO_WPS_MARK_KEY" w:val="926b11dc-1fdf-4daa-a001-ea30c62db7d2"/>
  </w:docVars>
  <w:rsids>
    <w:rsidRoot w:val="00000000"/>
    <w:rsid w:val="009A2DAB"/>
    <w:rsid w:val="01347A59"/>
    <w:rsid w:val="02127182"/>
    <w:rsid w:val="02892727"/>
    <w:rsid w:val="03134028"/>
    <w:rsid w:val="03FF1AAC"/>
    <w:rsid w:val="05692D38"/>
    <w:rsid w:val="05CE7819"/>
    <w:rsid w:val="0720472D"/>
    <w:rsid w:val="07282AF8"/>
    <w:rsid w:val="07605B88"/>
    <w:rsid w:val="077B64C8"/>
    <w:rsid w:val="07851170"/>
    <w:rsid w:val="08AD4E5F"/>
    <w:rsid w:val="0C4F165F"/>
    <w:rsid w:val="0D1B387B"/>
    <w:rsid w:val="0DDD6CFC"/>
    <w:rsid w:val="0E574D87"/>
    <w:rsid w:val="0E6124FF"/>
    <w:rsid w:val="0F1862C4"/>
    <w:rsid w:val="10C559B3"/>
    <w:rsid w:val="14C372D0"/>
    <w:rsid w:val="14EE1926"/>
    <w:rsid w:val="156B03FB"/>
    <w:rsid w:val="1578032E"/>
    <w:rsid w:val="15A96842"/>
    <w:rsid w:val="16703F55"/>
    <w:rsid w:val="16E4758D"/>
    <w:rsid w:val="176E73D0"/>
    <w:rsid w:val="1A271AB1"/>
    <w:rsid w:val="1A2743BA"/>
    <w:rsid w:val="1A8962C8"/>
    <w:rsid w:val="1D575604"/>
    <w:rsid w:val="1DAD63B2"/>
    <w:rsid w:val="1EDB1DC2"/>
    <w:rsid w:val="232B185D"/>
    <w:rsid w:val="239A7550"/>
    <w:rsid w:val="24485B15"/>
    <w:rsid w:val="24D81630"/>
    <w:rsid w:val="250F1AC0"/>
    <w:rsid w:val="26867B60"/>
    <w:rsid w:val="27076EF2"/>
    <w:rsid w:val="2B44240C"/>
    <w:rsid w:val="2D324E00"/>
    <w:rsid w:val="2D3C541C"/>
    <w:rsid w:val="2D61515B"/>
    <w:rsid w:val="2DBA12B4"/>
    <w:rsid w:val="2E3D144C"/>
    <w:rsid w:val="2F265A2E"/>
    <w:rsid w:val="31692558"/>
    <w:rsid w:val="33C76378"/>
    <w:rsid w:val="33CA5530"/>
    <w:rsid w:val="34396853"/>
    <w:rsid w:val="34BC77EC"/>
    <w:rsid w:val="3561785F"/>
    <w:rsid w:val="367D2D2D"/>
    <w:rsid w:val="3793032E"/>
    <w:rsid w:val="38934A8A"/>
    <w:rsid w:val="391F49A7"/>
    <w:rsid w:val="3AAF547F"/>
    <w:rsid w:val="3EC11C25"/>
    <w:rsid w:val="3F797E8F"/>
    <w:rsid w:val="41E1451F"/>
    <w:rsid w:val="43483014"/>
    <w:rsid w:val="446B21BC"/>
    <w:rsid w:val="45113029"/>
    <w:rsid w:val="45462F8F"/>
    <w:rsid w:val="455130EA"/>
    <w:rsid w:val="466F4751"/>
    <w:rsid w:val="49137521"/>
    <w:rsid w:val="493C688D"/>
    <w:rsid w:val="49CA345A"/>
    <w:rsid w:val="4A4A0B50"/>
    <w:rsid w:val="4BFF5B3B"/>
    <w:rsid w:val="4C072E0D"/>
    <w:rsid w:val="4C4A599E"/>
    <w:rsid w:val="4CE924D7"/>
    <w:rsid w:val="4FEA03C3"/>
    <w:rsid w:val="503F101D"/>
    <w:rsid w:val="5270087E"/>
    <w:rsid w:val="534C3D5B"/>
    <w:rsid w:val="536E11E4"/>
    <w:rsid w:val="53A771E4"/>
    <w:rsid w:val="549B41AE"/>
    <w:rsid w:val="55157F93"/>
    <w:rsid w:val="57B433DE"/>
    <w:rsid w:val="57C93BCD"/>
    <w:rsid w:val="57E41E2C"/>
    <w:rsid w:val="58C6719B"/>
    <w:rsid w:val="58F26D53"/>
    <w:rsid w:val="59BB547D"/>
    <w:rsid w:val="59BF60B2"/>
    <w:rsid w:val="5B0F5D9A"/>
    <w:rsid w:val="5B3A3E05"/>
    <w:rsid w:val="5C3A530B"/>
    <w:rsid w:val="5CC15BA8"/>
    <w:rsid w:val="5CDA1818"/>
    <w:rsid w:val="605A0C14"/>
    <w:rsid w:val="619A3EE4"/>
    <w:rsid w:val="61A41674"/>
    <w:rsid w:val="61DD0315"/>
    <w:rsid w:val="62612681"/>
    <w:rsid w:val="636020B1"/>
    <w:rsid w:val="64177A6E"/>
    <w:rsid w:val="657D3B67"/>
    <w:rsid w:val="65A74E21"/>
    <w:rsid w:val="67A05FCC"/>
    <w:rsid w:val="6805219C"/>
    <w:rsid w:val="691E53FA"/>
    <w:rsid w:val="695C5CC6"/>
    <w:rsid w:val="6A0E5FE5"/>
    <w:rsid w:val="6BE92AB6"/>
    <w:rsid w:val="6C5850C7"/>
    <w:rsid w:val="6F052651"/>
    <w:rsid w:val="6F771D08"/>
    <w:rsid w:val="70235E7F"/>
    <w:rsid w:val="716B13F9"/>
    <w:rsid w:val="720C4B0E"/>
    <w:rsid w:val="73875DC9"/>
    <w:rsid w:val="7572564E"/>
    <w:rsid w:val="75F93477"/>
    <w:rsid w:val="76432944"/>
    <w:rsid w:val="76B16810"/>
    <w:rsid w:val="770C61B4"/>
    <w:rsid w:val="77CF4884"/>
    <w:rsid w:val="7A2C481A"/>
    <w:rsid w:val="7AD6339F"/>
    <w:rsid w:val="7B9C3190"/>
    <w:rsid w:val="7E15779B"/>
    <w:rsid w:val="7F7F2026"/>
    <w:rsid w:val="7F83107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883" w:firstLineChars="20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outlineLvl w:val="0"/>
    </w:pPr>
    <w:rPr>
      <w:rFonts w:eastAsia="黑体"/>
      <w:szCs w:val="28"/>
    </w:rPr>
  </w:style>
  <w:style w:type="paragraph" w:styleId="3">
    <w:name w:val="heading 2"/>
    <w:basedOn w:val="4"/>
    <w:next w:val="1"/>
    <w:qFormat/>
    <w:uiPriority w:val="0"/>
    <w:pPr>
      <w:ind w:firstLine="883"/>
      <w:outlineLvl w:val="1"/>
    </w:pPr>
    <w:rPr>
      <w:rFonts w:eastAsia="楷体"/>
      <w:szCs w:val="28"/>
    </w:rPr>
  </w:style>
  <w:style w:type="paragraph" w:styleId="5">
    <w:name w:val="heading 3"/>
    <w:basedOn w:val="4"/>
    <w:next w:val="1"/>
    <w:qFormat/>
    <w:uiPriority w:val="0"/>
    <w:pPr>
      <w:ind w:firstLine="883"/>
      <w:outlineLvl w:val="2"/>
    </w:pPr>
    <w:rPr>
      <w:szCs w:val="28"/>
    </w:rPr>
  </w:style>
  <w:style w:type="paragraph" w:styleId="6">
    <w:name w:val="heading 4"/>
    <w:basedOn w:val="1"/>
    <w:next w:val="1"/>
    <w:qFormat/>
    <w:uiPriority w:val="0"/>
    <w:pPr>
      <w:keepNext/>
      <w:keepLines/>
      <w:spacing w:before="200"/>
      <w:outlineLvl w:val="3"/>
    </w:pPr>
    <w:rPr>
      <w:rFonts w:ascii="等线 Light" w:hAnsi="等线 Light" w:eastAsia="等线 Light"/>
      <w:b/>
      <w:bCs/>
      <w:sz w:val="28"/>
      <w:szCs w:val="28"/>
    </w:rPr>
  </w:style>
  <w:style w:type="character" w:default="1" w:styleId="14">
    <w:name w:val="Default Paragraph Font"/>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customStyle="1" w:styleId="4">
    <w:name w:val="List Paragraph"/>
    <w:basedOn w:val="1"/>
    <w:autoRedefine/>
    <w:qFormat/>
    <w:uiPriority w:val="0"/>
    <w:pPr>
      <w:ind w:firstLine="420"/>
    </w:pPr>
  </w:style>
  <w:style w:type="paragraph" w:styleId="7">
    <w:name w:val="annotation text"/>
    <w:basedOn w:val="1"/>
    <w:link w:val="19"/>
    <w:qFormat/>
    <w:uiPriority w:val="0"/>
    <w:pPr>
      <w:jc w:val="left"/>
    </w:pPr>
    <w:rPr>
      <w:rFonts w:eastAsia="仿宋_GB2312"/>
      <w:kern w:val="2"/>
      <w:sz w:val="32"/>
      <w:szCs w:val="24"/>
    </w:rPr>
  </w:style>
  <w:style w:type="paragraph" w:styleId="8">
    <w:name w:val="Body Text"/>
    <w:basedOn w:val="1"/>
    <w:next w:val="9"/>
    <w:autoRedefine/>
    <w:qFormat/>
    <w:uiPriority w:val="0"/>
    <w:pPr>
      <w:spacing w:line="560" w:lineRule="exact"/>
    </w:pPr>
    <w:rPr>
      <w:szCs w:val="32"/>
    </w:rPr>
  </w:style>
  <w:style w:type="paragraph" w:customStyle="1" w:styleId="9">
    <w:name w:val="Body Text 2"/>
    <w:basedOn w:val="1"/>
    <w:autoRedefine/>
    <w:qFormat/>
    <w:uiPriority w:val="0"/>
    <w:pPr>
      <w:spacing w:line="480" w:lineRule="auto"/>
      <w:jc w:val="center"/>
    </w:pPr>
    <w:rPr>
      <w:sz w:val="24"/>
    </w:rPr>
  </w:style>
  <w:style w:type="paragraph" w:styleId="10">
    <w:name w:val="footer"/>
    <w:basedOn w:val="1"/>
    <w:link w:val="23"/>
    <w:qFormat/>
    <w:uiPriority w:val="0"/>
    <w:pPr>
      <w:tabs>
        <w:tab w:val="center" w:pos="4153"/>
        <w:tab w:val="right" w:pos="8306"/>
      </w:tabs>
      <w:snapToGrid w:val="0"/>
      <w:jc w:val="left"/>
    </w:pPr>
    <w:rPr>
      <w:rFonts w:eastAsia="仿宋_GB2312"/>
      <w:kern w:val="2"/>
      <w:sz w:val="18"/>
      <w:szCs w:val="18"/>
    </w:rPr>
  </w:style>
  <w:style w:type="paragraph" w:styleId="11">
    <w:name w:val="header"/>
    <w:basedOn w:val="1"/>
    <w:link w:val="24"/>
    <w:autoRedefine/>
    <w:qFormat/>
    <w:uiPriority w:val="0"/>
    <w:pPr>
      <w:pBdr>
        <w:bottom w:val="single" w:color="auto" w:sz="6" w:space="1"/>
      </w:pBdr>
      <w:tabs>
        <w:tab w:val="center" w:pos="4153"/>
        <w:tab w:val="right" w:pos="8306"/>
      </w:tabs>
      <w:snapToGrid w:val="0"/>
      <w:jc w:val="center"/>
    </w:pPr>
    <w:rPr>
      <w:rFonts w:eastAsia="仿宋_GB2312"/>
      <w:kern w:val="2"/>
      <w:sz w:val="18"/>
      <w:szCs w:val="18"/>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Body Text First Indent 2"/>
    <w:basedOn w:val="16"/>
    <w:next w:val="1"/>
    <w:autoRedefine/>
    <w:qFormat/>
    <w:uiPriority w:val="0"/>
    <w:pPr>
      <w:ind w:firstLine="420"/>
    </w:pPr>
    <w:rPr>
      <w:kern w:val="0"/>
      <w:sz w:val="20"/>
    </w:rPr>
  </w:style>
  <w:style w:type="paragraph" w:customStyle="1" w:styleId="16">
    <w:name w:val="Body Text Indent"/>
    <w:basedOn w:val="1"/>
    <w:next w:val="17"/>
    <w:autoRedefine/>
    <w:qFormat/>
    <w:uiPriority w:val="0"/>
    <w:pPr>
      <w:spacing w:after="120"/>
      <w:ind w:left="420" w:leftChars="200"/>
    </w:pPr>
  </w:style>
  <w:style w:type="paragraph" w:customStyle="1" w:styleId="17">
    <w:name w:val="envelope return"/>
    <w:basedOn w:val="1"/>
    <w:autoRedefine/>
    <w:qFormat/>
    <w:uiPriority w:val="0"/>
    <w:pPr>
      <w:snapToGrid w:val="0"/>
    </w:pPr>
    <w:rPr>
      <w:rFonts w:ascii="Arial" w:hAnsi="Arial"/>
    </w:rPr>
  </w:style>
  <w:style w:type="character" w:customStyle="1" w:styleId="18">
    <w:name w:val="批注主题 Char"/>
    <w:basedOn w:val="19"/>
    <w:link w:val="20"/>
    <w:autoRedefine/>
    <w:semiHidden/>
    <w:qFormat/>
    <w:uiPriority w:val="0"/>
    <w:rPr>
      <w:rFonts w:eastAsia="仿宋_GB2312"/>
      <w:b/>
      <w:bCs/>
      <w:kern w:val="2"/>
      <w:sz w:val="32"/>
      <w:szCs w:val="24"/>
    </w:rPr>
  </w:style>
  <w:style w:type="character" w:customStyle="1" w:styleId="19">
    <w:name w:val="批注文字 Char"/>
    <w:basedOn w:val="14"/>
    <w:link w:val="7"/>
    <w:autoRedefine/>
    <w:semiHidden/>
    <w:qFormat/>
    <w:uiPriority w:val="0"/>
    <w:rPr>
      <w:rFonts w:eastAsia="仿宋_GB2312"/>
      <w:kern w:val="2"/>
      <w:sz w:val="32"/>
      <w:szCs w:val="24"/>
    </w:rPr>
  </w:style>
  <w:style w:type="paragraph" w:customStyle="1" w:styleId="20">
    <w:name w:val="annotation subject"/>
    <w:basedOn w:val="7"/>
    <w:next w:val="7"/>
    <w:link w:val="18"/>
    <w:autoRedefine/>
    <w:qFormat/>
    <w:uiPriority w:val="0"/>
    <w:rPr>
      <w:rFonts w:eastAsia="仿宋_GB2312"/>
      <w:b/>
      <w:bCs/>
      <w:kern w:val="2"/>
      <w:sz w:val="32"/>
      <w:szCs w:val="24"/>
    </w:rPr>
  </w:style>
  <w:style w:type="paragraph" w:customStyle="1" w:styleId="21">
    <w:name w:val="批注框文本1"/>
    <w:basedOn w:val="1"/>
    <w:link w:val="22"/>
    <w:autoRedefine/>
    <w:qFormat/>
    <w:uiPriority w:val="0"/>
    <w:rPr>
      <w:rFonts w:eastAsia="仿宋_GB2312"/>
      <w:kern w:val="2"/>
      <w:sz w:val="18"/>
      <w:szCs w:val="18"/>
    </w:rPr>
  </w:style>
  <w:style w:type="character" w:customStyle="1" w:styleId="22">
    <w:name w:val="批注框文本 Char"/>
    <w:basedOn w:val="14"/>
    <w:link w:val="21"/>
    <w:autoRedefine/>
    <w:semiHidden/>
    <w:qFormat/>
    <w:uiPriority w:val="0"/>
    <w:rPr>
      <w:rFonts w:eastAsia="仿宋_GB2312"/>
      <w:kern w:val="2"/>
      <w:sz w:val="18"/>
      <w:szCs w:val="18"/>
    </w:rPr>
  </w:style>
  <w:style w:type="character" w:customStyle="1" w:styleId="23">
    <w:name w:val="页脚 Char"/>
    <w:basedOn w:val="14"/>
    <w:link w:val="10"/>
    <w:autoRedefine/>
    <w:semiHidden/>
    <w:qFormat/>
    <w:uiPriority w:val="0"/>
    <w:rPr>
      <w:rFonts w:eastAsia="仿宋_GB2312"/>
      <w:kern w:val="2"/>
      <w:sz w:val="18"/>
      <w:szCs w:val="18"/>
    </w:rPr>
  </w:style>
  <w:style w:type="character" w:customStyle="1" w:styleId="24">
    <w:name w:val="页眉 Char"/>
    <w:basedOn w:val="14"/>
    <w:link w:val="11"/>
    <w:autoRedefine/>
    <w:semiHidden/>
    <w:qFormat/>
    <w:uiPriority w:val="0"/>
    <w:rPr>
      <w:rFonts w:eastAsia="仿宋_GB2312"/>
      <w:kern w:val="2"/>
      <w:sz w:val="18"/>
      <w:szCs w:val="18"/>
    </w:rPr>
  </w:style>
  <w:style w:type="paragraph" w:customStyle="1" w:styleId="25">
    <w:name w:val="Normal Indent"/>
    <w:autoRedefine/>
    <w:qFormat/>
    <w:uiPriority w:val="0"/>
    <w:pPr>
      <w:widowControl w:val="0"/>
      <w:ind w:firstLine="420"/>
      <w:jc w:val="both"/>
    </w:pPr>
    <w:rPr>
      <w:rFonts w:ascii="Times New Roman" w:hAnsi="Times New Roman" w:eastAsia="宋体" w:cs="Times New Roman"/>
      <w:kern w:val="2"/>
      <w:sz w:val="21"/>
      <w:lang w:val="en-US" w:eastAsia="zh-CN" w:bidi="ar-SA"/>
    </w:rPr>
  </w:style>
  <w:style w:type="paragraph" w:customStyle="1" w:styleId="26">
    <w:name w:val="闻政正文"/>
    <w:basedOn w:val="1"/>
    <w:autoRedefine/>
    <w:qFormat/>
    <w:uiPriority w:val="0"/>
    <w:pPr>
      <w:spacing w:line="500" w:lineRule="exact"/>
      <w:ind w:firstLine="560"/>
    </w:pPr>
    <w:rPr>
      <w:kern w:val="0"/>
      <w:sz w:val="28"/>
      <w:szCs w:val="28"/>
    </w:rPr>
  </w:style>
  <w:style w:type="paragraph" w:customStyle="1" w:styleId="27">
    <w:name w:val="安策正文"/>
    <w:basedOn w:val="1"/>
    <w:autoRedefine/>
    <w:qFormat/>
    <w:uiPriority w:val="0"/>
    <w:pPr>
      <w:spacing w:line="560" w:lineRule="exact"/>
      <w:ind w:firstLine="200"/>
    </w:pPr>
    <w:rPr>
      <w:rFonts w:eastAsia="仿宋"/>
      <w:kern w:val="0"/>
      <w:szCs w:val="32"/>
      <w:lang w:val="zh-CN"/>
    </w:rPr>
  </w:style>
  <w:style w:type="character" w:customStyle="1" w:styleId="28">
    <w:name w:val="annotation reference"/>
    <w:basedOn w:val="14"/>
    <w:autoRedefine/>
    <w:qFormat/>
    <w:uiPriority w:val="0"/>
    <w:rPr>
      <w:sz w:val="21"/>
      <w:szCs w:val="21"/>
    </w:rPr>
  </w:style>
  <w:style w:type="character" w:customStyle="1" w:styleId="29">
    <w:name w:val="font21"/>
    <w:basedOn w:val="14"/>
    <w:autoRedefine/>
    <w:qFormat/>
    <w:uiPriority w:val="0"/>
    <w:rPr>
      <w:rFonts w:hint="eastAsia" w:ascii="宋体" w:hAnsi="宋体" w:eastAsia="宋体" w:cs="宋体"/>
      <w:b/>
      <w:bCs/>
      <w:color w:val="000000"/>
      <w:sz w:val="20"/>
      <w:szCs w:val="20"/>
      <w:u w:val="none"/>
    </w:rPr>
  </w:style>
  <w:style w:type="character" w:customStyle="1" w:styleId="30">
    <w:name w:val="font31"/>
    <w:basedOn w:val="14"/>
    <w:autoRedefine/>
    <w:qFormat/>
    <w:uiPriority w:val="0"/>
    <w:rPr>
      <w:rFonts w:hint="eastAsia" w:ascii="宋体" w:hAnsi="宋体" w:eastAsia="宋体" w:cs="宋体"/>
      <w:color w:val="000000"/>
      <w:sz w:val="20"/>
      <w:szCs w:val="20"/>
      <w:u w:val="none"/>
    </w:rPr>
  </w:style>
  <w:style w:type="character" w:customStyle="1" w:styleId="31">
    <w:name w:val="font11"/>
    <w:basedOn w:val="14"/>
    <w:autoRedefine/>
    <w:qFormat/>
    <w:uiPriority w:val="0"/>
    <w:rPr>
      <w:rFonts w:hint="eastAsia" w:ascii="宋体" w:hAnsi="宋体" w:eastAsia="宋体" w:cs="宋体"/>
      <w:color w:val="000000"/>
      <w:sz w:val="20"/>
      <w:szCs w:val="20"/>
      <w:u w:val="none"/>
    </w:rPr>
  </w:style>
  <w:style w:type="paragraph" w:customStyle="1" w:styleId="32">
    <w:name w:val="Normal (Web)"/>
    <w:basedOn w:val="1"/>
    <w:qFormat/>
    <w:uiPriority w:val="0"/>
    <w:pPr>
      <w:spacing w:beforeAutospacing="1" w:afterAutospacing="1"/>
      <w:jc w:val="left"/>
    </w:pPr>
    <w:rPr>
      <w:kern w:val="0"/>
      <w:sz w:val="24"/>
    </w:rPr>
  </w:style>
  <w:style w:type="paragraph" w:customStyle="1" w:styleId="3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7.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5081</Words>
  <Characters>5643</Characters>
  <Lines>44</Lines>
  <Paragraphs>12</Paragraphs>
  <TotalTime>2</TotalTime>
  <ScaleCrop>false</ScaleCrop>
  <LinksUpToDate>false</LinksUpToDate>
  <CharactersWithSpaces>5719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2022-11-23T10:02:00Z</dcterms:created>
  <dc:creator>M</dc:creator>
  <cp:lastModifiedBy>赵玉杰</cp:lastModifiedBy>
  <dcterms:modified xsi:type="dcterms:W3CDTF">2024-12-11T00:45:05Z</dcterms:modified>
  <dc:title>zhou</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159C836287694C0A99E183EF138F61DA_13</vt:lpwstr>
  </property>
</Properties>
</file>