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宋体"/>
          <w:kern w:val="0"/>
          <w:sz w:val="28"/>
          <w:szCs w:val="28"/>
        </w:rPr>
      </w:pPr>
    </w:p>
    <w:p>
      <w:pPr>
        <w:widowControl/>
        <w:jc w:val="left"/>
        <w:rPr>
          <w:rFonts w:ascii="黑体" w:hAnsi="黑体" w:eastAsia="黑体" w:cs="宋体"/>
          <w:kern w:val="0"/>
          <w:sz w:val="28"/>
          <w:szCs w:val="28"/>
        </w:rPr>
      </w:pPr>
    </w:p>
    <w:p>
      <w:pPr>
        <w:widowControl/>
        <w:jc w:val="left"/>
        <w:rPr>
          <w:rFonts w:ascii="黑体" w:hAnsi="黑体" w:eastAsia="黑体" w:cs="宋体"/>
          <w:kern w:val="0"/>
          <w:sz w:val="28"/>
          <w:szCs w:val="28"/>
        </w:rPr>
      </w:pPr>
    </w:p>
    <w:p>
      <w:pPr>
        <w:widowControl/>
        <w:jc w:val="left"/>
        <w:rPr>
          <w:rFonts w:ascii="黑体" w:hAnsi="黑体" w:eastAsia="黑体" w:cs="宋体"/>
          <w:kern w:val="0"/>
          <w:sz w:val="28"/>
          <w:szCs w:val="28"/>
        </w:rPr>
      </w:pPr>
    </w:p>
    <w:p>
      <w:pPr>
        <w:widowControl/>
        <w:jc w:val="left"/>
        <w:rPr>
          <w:rFonts w:ascii="黑体" w:hAnsi="黑体" w:eastAsia="黑体" w:cs="宋体"/>
          <w:kern w:val="0"/>
          <w:sz w:val="28"/>
          <w:szCs w:val="28"/>
        </w:rPr>
      </w:pPr>
    </w:p>
    <w:p>
      <w:pPr>
        <w:widowControl/>
        <w:jc w:val="left"/>
        <w:rPr>
          <w:rFonts w:ascii="黑体" w:hAnsi="黑体" w:eastAsia="黑体" w:cs="宋体"/>
          <w:kern w:val="0"/>
          <w:sz w:val="28"/>
          <w:szCs w:val="28"/>
        </w:rPr>
      </w:pPr>
    </w:p>
    <w:p>
      <w:pPr>
        <w:widowControl/>
        <w:jc w:val="left"/>
        <w:rPr>
          <w:rFonts w:ascii="黑体" w:hAnsi="黑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 xml:space="preserve"> 2021年度</w:t>
      </w:r>
    </w:p>
    <w:p>
      <w:pPr>
        <w:jc w:val="center"/>
        <w:rPr>
          <w:rFonts w:ascii="黑体" w:hAnsi="黑体" w:eastAsia="黑体" w:cs="黑体"/>
          <w:b/>
          <w:sz w:val="52"/>
          <w:szCs w:val="52"/>
        </w:rPr>
      </w:pPr>
      <w:r>
        <w:rPr>
          <w:rFonts w:hint="eastAsia" w:ascii="黑体" w:hAnsi="黑体" w:eastAsia="黑体" w:cs="黑体"/>
          <w:sz w:val="52"/>
          <w:szCs w:val="52"/>
        </w:rPr>
        <w:t>义马市国土资源局东区国土资源所</w:t>
      </w:r>
    </w:p>
    <w:p>
      <w:pPr>
        <w:ind w:firstLine="3120" w:firstLineChars="600"/>
        <w:rPr>
          <w:rFonts w:ascii="黑体" w:hAnsi="黑体" w:eastAsia="黑体" w:cs="黑体"/>
          <w:sz w:val="52"/>
          <w:szCs w:val="52"/>
        </w:rPr>
      </w:pPr>
      <w:r>
        <w:rPr>
          <w:rFonts w:hint="eastAsia" w:ascii="黑体" w:hAnsi="黑体" w:eastAsia="黑体" w:cs="黑体"/>
          <w:sz w:val="52"/>
          <w:szCs w:val="52"/>
        </w:rPr>
        <w:t>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28"/>
          <w:szCs w:val="28"/>
        </w:rPr>
      </w:pPr>
    </w:p>
    <w:p>
      <w:pPr>
        <w:jc w:val="center"/>
        <w:rPr>
          <w:rFonts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二〇二二年九月</w:t>
      </w:r>
    </w:p>
    <w:p>
      <w:pPr>
        <w:jc w:val="center"/>
        <w:rPr>
          <w:rFonts w:ascii="黑体" w:hAnsi="黑体" w:eastAsia="黑体" w:cs="黑体"/>
          <w:sz w:val="36"/>
          <w:szCs w:val="36"/>
        </w:rPr>
      </w:pPr>
      <w:r>
        <w:rPr>
          <w:rFonts w:hint="eastAsia" w:ascii="黑体" w:hAnsi="黑体" w:eastAsia="黑体" w:cs="黑体"/>
          <w:sz w:val="36"/>
          <w:szCs w:val="36"/>
        </w:rPr>
        <w:t>目　　录</w:t>
      </w:r>
    </w:p>
    <w:p>
      <w:pPr>
        <w:ind w:firstLine="540" w:firstLineChars="150"/>
        <w:jc w:val="left"/>
        <w:rPr>
          <w:rFonts w:ascii="黑体" w:hAnsi="黑体" w:eastAsia="黑体" w:cs="黑体"/>
          <w:sz w:val="36"/>
          <w:szCs w:val="36"/>
        </w:rPr>
      </w:pPr>
    </w:p>
    <w:p>
      <w:pPr>
        <w:jc w:val="left"/>
        <w:rPr>
          <w:rFonts w:ascii="黑体" w:hAnsi="黑体" w:eastAsia="黑体" w:cs="黑体"/>
          <w:sz w:val="32"/>
          <w:szCs w:val="32"/>
        </w:rPr>
      </w:pPr>
      <w:r>
        <w:rPr>
          <w:rFonts w:hint="eastAsia" w:ascii="黑体" w:hAnsi="黑体" w:eastAsia="黑体" w:cs="黑体"/>
          <w:sz w:val="32"/>
          <w:szCs w:val="32"/>
        </w:rPr>
        <w:t>第一部分    义马市国土资源局东区国土资源所概况</w:t>
      </w:r>
    </w:p>
    <w:p>
      <w:pPr>
        <w:numPr>
          <w:ilvl w:val="0"/>
          <w:numId w:val="1"/>
        </w:numPr>
        <w:ind w:firstLine="640" w:firstLineChars="200"/>
        <w:jc w:val="left"/>
        <w:rPr>
          <w:rFonts w:ascii="宋体" w:hAnsi="宋体" w:eastAsia="宋体" w:cs="宋体"/>
          <w:sz w:val="32"/>
          <w:szCs w:val="32"/>
        </w:rPr>
      </w:pPr>
      <w:r>
        <w:rPr>
          <w:rFonts w:hint="eastAsia" w:ascii="宋体" w:hAnsi="宋体" w:eastAsia="宋体" w:cs="宋体"/>
          <w:sz w:val="32"/>
          <w:szCs w:val="32"/>
        </w:rPr>
        <w:t>部门职责</w:t>
      </w:r>
    </w:p>
    <w:p>
      <w:pPr>
        <w:numPr>
          <w:ilvl w:val="0"/>
          <w:numId w:val="1"/>
        </w:numPr>
        <w:ind w:firstLine="640" w:firstLineChars="200"/>
        <w:jc w:val="left"/>
        <w:rPr>
          <w:rFonts w:ascii="宋体" w:hAnsi="宋体" w:eastAsia="宋体" w:cs="宋体"/>
          <w:sz w:val="32"/>
          <w:szCs w:val="32"/>
        </w:rPr>
      </w:pPr>
      <w:r>
        <w:rPr>
          <w:rFonts w:hint="eastAsia" w:ascii="宋体" w:hAnsi="宋体" w:eastAsia="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2021年度部门决算表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一、收入支出决算总表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二、收入决算表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三、支出决算表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四、财政拨款收入支出决算总表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五、一般公共预算财政拨款支出决算表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六、一般公共预算财政拨款基本支出决算表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七、一般公共预算财政拨款“三公”经费支出决算表</w:t>
      </w:r>
    </w:p>
    <w:p>
      <w:pPr>
        <w:ind w:firstLine="640" w:firstLineChars="200"/>
        <w:jc w:val="left"/>
        <w:rPr>
          <w:rFonts w:cs="宋体" w:asciiTheme="minorEastAsia" w:hAnsiTheme="minorEastAsia"/>
          <w:sz w:val="32"/>
          <w:szCs w:val="32"/>
        </w:rPr>
      </w:pPr>
      <w:r>
        <w:rPr>
          <w:rFonts w:hint="eastAsia" w:cs="宋体" w:asciiTheme="minorEastAsia" w:hAnsiTheme="minorEastAsia"/>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2021年度部门决算情况说明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一、收入支出决算总体情况说明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二、收入决算情况说明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三、支出决算情况说明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四、财政拨款收入支出决算总体情况说明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五、一般公共预算财政拨款支出决算情况说明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六、一般公共预算财政拨款基本支出决算情况说明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七、一般公共预算财政拨款“三公”经费支出决算情况说明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lang w:eastAsia="zh-CN"/>
        </w:rPr>
        <w:t>八</w:t>
      </w:r>
      <w:r>
        <w:rPr>
          <w:rFonts w:hint="eastAsia" w:ascii="宋体" w:hAnsi="宋体" w:eastAsia="宋体" w:cs="宋体"/>
          <w:sz w:val="32"/>
          <w:szCs w:val="32"/>
        </w:rPr>
        <w:t>、政府性基金预算财政拨款支出决算情况说明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lang w:eastAsia="zh-CN"/>
        </w:rPr>
        <w:t>九</w:t>
      </w:r>
      <w:r>
        <w:rPr>
          <w:rFonts w:hint="eastAsia" w:ascii="宋体" w:hAnsi="宋体" w:eastAsia="宋体" w:cs="宋体"/>
          <w:sz w:val="32"/>
          <w:szCs w:val="32"/>
        </w:rPr>
        <w:t>、机关运行经费支出情况说明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十、政府采购支出情况说明</w:t>
      </w:r>
    </w:p>
    <w:p>
      <w:pPr>
        <w:ind w:firstLine="640" w:firstLineChars="200"/>
        <w:jc w:val="left"/>
        <w:rPr>
          <w:rFonts w:hint="eastAsia" w:cs="宋体" w:asciiTheme="minorEastAsia" w:hAnsiTheme="minorEastAsia"/>
          <w:sz w:val="32"/>
          <w:szCs w:val="32"/>
        </w:rPr>
      </w:pPr>
      <w:r>
        <w:rPr>
          <w:rFonts w:hint="eastAsia" w:cs="宋体" w:asciiTheme="minorEastAsia" w:hAnsiTheme="minorEastAsia"/>
          <w:sz w:val="32"/>
          <w:szCs w:val="32"/>
        </w:rPr>
        <w:t>十</w:t>
      </w:r>
      <w:r>
        <w:rPr>
          <w:rFonts w:hint="eastAsia" w:cs="宋体" w:asciiTheme="minorEastAsia" w:hAnsiTheme="minorEastAsia"/>
          <w:sz w:val="32"/>
          <w:szCs w:val="32"/>
          <w:lang w:eastAsia="zh-CN"/>
        </w:rPr>
        <w:t>一</w:t>
      </w:r>
      <w:r>
        <w:rPr>
          <w:rFonts w:hint="eastAsia" w:cs="宋体" w:asciiTheme="minorEastAsia" w:hAnsiTheme="minorEastAsia"/>
          <w:sz w:val="32"/>
          <w:szCs w:val="32"/>
        </w:rPr>
        <w:t>、国有资产占用情况说明</w:t>
      </w:r>
    </w:p>
    <w:p>
      <w:pPr>
        <w:ind w:firstLine="640" w:firstLineChars="200"/>
        <w:jc w:val="left"/>
        <w:rPr>
          <w:rFonts w:hint="eastAsia" w:cs="宋体" w:asciiTheme="minorEastAsia" w:hAnsiTheme="minorEastAsia"/>
          <w:sz w:val="32"/>
          <w:szCs w:val="32"/>
        </w:rPr>
      </w:pPr>
      <w:r>
        <w:rPr>
          <w:rFonts w:hint="eastAsia" w:ascii="宋体" w:hAnsi="宋体" w:eastAsia="宋体" w:cs="宋体"/>
          <w:sz w:val="32"/>
          <w:szCs w:val="32"/>
          <w:lang w:eastAsia="zh-CN"/>
        </w:rPr>
        <w:t>十二</w:t>
      </w:r>
      <w:bookmarkStart w:id="0" w:name="_GoBack"/>
      <w:bookmarkEnd w:id="0"/>
      <w:r>
        <w:rPr>
          <w:rFonts w:hint="eastAsia" w:ascii="宋体" w:hAnsi="宋体" w:eastAsia="宋体" w:cs="宋体"/>
          <w:sz w:val="32"/>
          <w:szCs w:val="32"/>
        </w:rPr>
        <w:t>、预算绩效情况说明</w:t>
      </w:r>
    </w:p>
    <w:p>
      <w:pPr>
        <w:jc w:val="left"/>
        <w:rPr>
          <w:rFonts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黑体" w:hAnsi="黑体" w:eastAsia="黑体" w:cs="宋体"/>
          <w:sz w:val="32"/>
          <w:szCs w:val="32"/>
        </w:rPr>
      </w:pPr>
    </w:p>
    <w:p>
      <w:pPr>
        <w:jc w:val="center"/>
        <w:rPr>
          <w:rFonts w:ascii="黑体" w:hAnsi="黑体" w:eastAsia="黑体" w:cs="黑体"/>
          <w:sz w:val="28"/>
          <w:szCs w:val="28"/>
        </w:rPr>
      </w:pPr>
    </w:p>
    <w:p>
      <w:pPr>
        <w:jc w:val="center"/>
        <w:rPr>
          <w:rFonts w:ascii="黑体" w:hAnsi="黑体" w:eastAsia="黑体" w:cs="黑体"/>
          <w:sz w:val="28"/>
          <w:szCs w:val="28"/>
        </w:rPr>
      </w:pPr>
    </w:p>
    <w:p>
      <w:pPr>
        <w:jc w:val="center"/>
        <w:rPr>
          <w:rFonts w:ascii="黑体" w:hAnsi="黑体" w:eastAsia="黑体" w:cs="黑体"/>
          <w:sz w:val="28"/>
          <w:szCs w:val="28"/>
        </w:rPr>
      </w:pPr>
    </w:p>
    <w:p>
      <w:pPr>
        <w:jc w:val="center"/>
        <w:rPr>
          <w:rFonts w:ascii="黑体" w:hAnsi="黑体" w:eastAsia="黑体" w:cs="黑体"/>
          <w:sz w:val="28"/>
          <w:szCs w:val="28"/>
        </w:rPr>
      </w:pPr>
    </w:p>
    <w:p>
      <w:pPr>
        <w:jc w:val="center"/>
        <w:rPr>
          <w:rFonts w:ascii="黑体" w:hAnsi="黑体" w:eastAsia="黑体" w:cs="黑体"/>
          <w:sz w:val="28"/>
          <w:szCs w:val="28"/>
        </w:rPr>
      </w:pPr>
    </w:p>
    <w:p>
      <w:pPr>
        <w:jc w:val="center"/>
        <w:rPr>
          <w:rFonts w:ascii="黑体" w:hAnsi="黑体" w:eastAsia="黑体" w:cs="黑体"/>
          <w:sz w:val="28"/>
          <w:szCs w:val="28"/>
        </w:rPr>
      </w:pPr>
    </w:p>
    <w:p>
      <w:pPr>
        <w:jc w:val="center"/>
        <w:rPr>
          <w:rFonts w:ascii="黑体" w:hAnsi="黑体" w:eastAsia="黑体" w:cs="黑体"/>
          <w:sz w:val="28"/>
          <w:szCs w:val="28"/>
        </w:rPr>
      </w:pPr>
    </w:p>
    <w:p>
      <w:pPr>
        <w:jc w:val="center"/>
        <w:rPr>
          <w:rFonts w:ascii="黑体" w:hAnsi="黑体" w:eastAsia="黑体" w:cs="黑体"/>
          <w:sz w:val="28"/>
          <w:szCs w:val="28"/>
        </w:rPr>
      </w:pPr>
    </w:p>
    <w:p>
      <w:pPr>
        <w:jc w:val="center"/>
        <w:rPr>
          <w:rFonts w:ascii="黑体" w:hAnsi="黑体" w:eastAsia="黑体" w:cs="黑体"/>
          <w:sz w:val="28"/>
          <w:szCs w:val="28"/>
        </w:rPr>
      </w:pPr>
    </w:p>
    <w:p>
      <w:pPr>
        <w:jc w:val="center"/>
        <w:rPr>
          <w:rFonts w:ascii="黑体" w:hAnsi="黑体" w:eastAsia="黑体" w:cs="黑体"/>
          <w:sz w:val="28"/>
          <w:szCs w:val="28"/>
        </w:rPr>
      </w:pPr>
    </w:p>
    <w:p>
      <w:pPr>
        <w:ind w:firstLine="1440" w:firstLineChars="300"/>
        <w:jc w:val="left"/>
        <w:rPr>
          <w:rFonts w:ascii="黑体" w:hAnsi="黑体" w:eastAsia="黑体" w:cs="黑体"/>
          <w:sz w:val="48"/>
          <w:szCs w:val="48"/>
        </w:rPr>
      </w:pPr>
    </w:p>
    <w:p>
      <w:pPr>
        <w:ind w:firstLine="1440" w:firstLineChars="300"/>
        <w:jc w:val="left"/>
        <w:rPr>
          <w:rFonts w:ascii="黑体" w:hAnsi="黑体" w:eastAsia="黑体" w:cs="黑体"/>
          <w:sz w:val="48"/>
          <w:szCs w:val="48"/>
        </w:rPr>
      </w:pPr>
    </w:p>
    <w:p>
      <w:pPr>
        <w:ind w:firstLine="1440" w:firstLineChars="300"/>
        <w:jc w:val="left"/>
        <w:rPr>
          <w:rFonts w:ascii="黑体" w:hAnsi="黑体" w:eastAsia="黑体" w:cs="黑体"/>
          <w:sz w:val="48"/>
          <w:szCs w:val="48"/>
        </w:rPr>
      </w:pPr>
    </w:p>
    <w:p>
      <w:pPr>
        <w:ind w:firstLine="1440" w:firstLineChars="300"/>
        <w:jc w:val="left"/>
        <w:rPr>
          <w:rFonts w:ascii="黑体" w:hAnsi="黑体" w:eastAsia="黑体" w:cs="黑体"/>
          <w:sz w:val="48"/>
          <w:szCs w:val="48"/>
        </w:rPr>
      </w:pPr>
    </w:p>
    <w:p>
      <w:pPr>
        <w:ind w:firstLine="1440" w:firstLineChars="300"/>
        <w:jc w:val="center"/>
        <w:rPr>
          <w:rFonts w:ascii="黑体" w:hAnsi="黑体" w:eastAsia="黑体" w:cs="黑体"/>
          <w:sz w:val="48"/>
          <w:szCs w:val="48"/>
        </w:rPr>
      </w:pPr>
    </w:p>
    <w:p>
      <w:pPr>
        <w:ind w:firstLine="1440" w:firstLineChars="300"/>
        <w:jc w:val="center"/>
        <w:rPr>
          <w:rFonts w:ascii="黑体" w:hAnsi="黑体" w:eastAsia="黑体" w:cs="黑体"/>
          <w:sz w:val="48"/>
          <w:szCs w:val="48"/>
        </w:rPr>
      </w:pPr>
    </w:p>
    <w:p>
      <w:pPr>
        <w:ind w:firstLine="1440" w:firstLineChars="300"/>
        <w:jc w:val="center"/>
        <w:rPr>
          <w:rFonts w:ascii="黑体" w:hAnsi="黑体" w:eastAsia="黑体" w:cs="黑体"/>
          <w:sz w:val="48"/>
          <w:szCs w:val="48"/>
        </w:rPr>
      </w:pPr>
    </w:p>
    <w:p>
      <w:pPr>
        <w:ind w:firstLine="1440" w:firstLineChars="300"/>
        <w:jc w:val="center"/>
        <w:rPr>
          <w:rFonts w:ascii="黑体" w:hAnsi="黑体" w:eastAsia="黑体" w:cs="黑体"/>
          <w:sz w:val="48"/>
          <w:szCs w:val="48"/>
        </w:rPr>
      </w:pPr>
    </w:p>
    <w:p>
      <w:pPr>
        <w:ind w:firstLine="1440" w:firstLineChars="300"/>
        <w:jc w:val="center"/>
        <w:rPr>
          <w:rFonts w:ascii="黑体" w:hAnsi="黑体" w:eastAsia="黑体" w:cs="黑体"/>
          <w:sz w:val="48"/>
          <w:szCs w:val="48"/>
        </w:rPr>
      </w:pPr>
    </w:p>
    <w:p>
      <w:pPr>
        <w:ind w:firstLine="1440" w:firstLineChars="300"/>
        <w:jc w:val="center"/>
        <w:rPr>
          <w:rFonts w:ascii="黑体" w:hAnsi="黑体" w:eastAsia="黑体" w:cs="黑体"/>
          <w:sz w:val="48"/>
          <w:szCs w:val="48"/>
        </w:rPr>
      </w:pPr>
    </w:p>
    <w:p>
      <w:pPr>
        <w:ind w:firstLine="1440" w:firstLineChars="300"/>
        <w:jc w:val="center"/>
        <w:rPr>
          <w:rFonts w:ascii="黑体" w:hAnsi="黑体" w:eastAsia="黑体" w:cs="黑体"/>
          <w:sz w:val="48"/>
          <w:szCs w:val="48"/>
        </w:rPr>
      </w:pPr>
    </w:p>
    <w:p>
      <w:pPr>
        <w:jc w:val="center"/>
        <w:rPr>
          <w:rFonts w:ascii="黑体" w:hAnsi="黑体" w:eastAsia="黑体" w:cs="黑体"/>
          <w:sz w:val="48"/>
          <w:szCs w:val="48"/>
        </w:rPr>
      </w:pPr>
      <w:r>
        <w:rPr>
          <w:rFonts w:hint="eastAsia" w:ascii="黑体" w:hAnsi="黑体" w:eastAsia="黑体" w:cs="黑体"/>
          <w:sz w:val="48"/>
          <w:szCs w:val="48"/>
        </w:rPr>
        <w:t>第一部分 义马市国土资源局</w:t>
      </w:r>
    </w:p>
    <w:p>
      <w:pPr>
        <w:ind w:firstLine="1440" w:firstLineChars="300"/>
        <w:jc w:val="center"/>
        <w:rPr>
          <w:rFonts w:ascii="黑体" w:hAnsi="黑体" w:eastAsia="黑体" w:cs="黑体"/>
          <w:sz w:val="48"/>
          <w:szCs w:val="48"/>
        </w:rPr>
      </w:pPr>
      <w:r>
        <w:rPr>
          <w:rFonts w:hint="eastAsia" w:ascii="黑体" w:hAnsi="黑体" w:eastAsia="黑体" w:cs="黑体"/>
          <w:sz w:val="48"/>
          <w:szCs w:val="48"/>
        </w:rPr>
        <w:t>东区国土资源所概况</w:t>
      </w:r>
    </w:p>
    <w:p>
      <w:pPr>
        <w:rPr>
          <w:rFonts w:ascii="黑体" w:hAnsi="黑体" w:eastAsia="黑体" w:cs="宋体"/>
          <w:sz w:val="32"/>
          <w:szCs w:val="32"/>
        </w:rPr>
      </w:pPr>
      <w:r>
        <w:rPr>
          <w:rFonts w:hint="eastAsia" w:ascii="黑体" w:hAnsi="黑体" w:eastAsia="黑体" w:cs="宋体"/>
          <w:sz w:val="32"/>
          <w:szCs w:val="32"/>
        </w:rPr>
        <w:br w:type="page"/>
      </w:r>
    </w:p>
    <w:p>
      <w:pPr>
        <w:ind w:firstLine="640" w:firstLineChars="200"/>
        <w:jc w:val="left"/>
        <w:rPr>
          <w:rFonts w:ascii="黑体" w:hAnsi="黑体" w:eastAsia="黑体" w:cs="宋体"/>
          <w:sz w:val="32"/>
          <w:szCs w:val="32"/>
        </w:rPr>
      </w:pPr>
      <w:r>
        <w:rPr>
          <w:rFonts w:hint="eastAsia" w:ascii="黑体" w:hAnsi="黑体" w:eastAsia="黑体" w:cs="宋体"/>
          <w:sz w:val="32"/>
          <w:szCs w:val="32"/>
        </w:rPr>
        <w:t>一 、部门职责</w:t>
      </w:r>
    </w:p>
    <w:p>
      <w:pPr>
        <w:ind w:left="640" w:leftChars="305"/>
        <w:jc w:val="left"/>
        <w:rPr>
          <w:rFonts w:ascii="仿宋" w:hAnsi="仿宋" w:eastAsia="仿宋" w:cs="宋体"/>
          <w:sz w:val="32"/>
          <w:szCs w:val="32"/>
        </w:rPr>
      </w:pPr>
      <w:r>
        <w:rPr>
          <w:rFonts w:hint="eastAsia" w:ascii="仿宋" w:hAnsi="仿宋" w:eastAsia="仿宋" w:cs="宋体"/>
          <w:sz w:val="32"/>
          <w:szCs w:val="32"/>
        </w:rPr>
        <w:t>根据机构改革相关要求，为了更好的规范乡所工作秩</w:t>
      </w:r>
    </w:p>
    <w:p>
      <w:pPr>
        <w:jc w:val="left"/>
        <w:rPr>
          <w:rFonts w:ascii="仿宋" w:hAnsi="仿宋" w:eastAsia="仿宋" w:cs="宋体"/>
          <w:sz w:val="32"/>
          <w:szCs w:val="32"/>
        </w:rPr>
      </w:pPr>
      <w:r>
        <w:rPr>
          <w:rFonts w:hint="eastAsia" w:ascii="仿宋" w:hAnsi="仿宋" w:eastAsia="仿宋" w:cs="宋体"/>
          <w:sz w:val="32"/>
          <w:szCs w:val="32"/>
        </w:rPr>
        <w:t>序，提高工作效率，特制定乡所工作职责</w:t>
      </w:r>
      <w:r>
        <w:rPr>
          <w:rFonts w:hint="eastAsia" w:ascii="仿宋" w:hAnsi="仿宋" w:eastAsia="仿宋"/>
          <w:sz w:val="32"/>
          <w:szCs w:val="32"/>
        </w:rPr>
        <w:t>：</w:t>
      </w:r>
    </w:p>
    <w:p>
      <w:pPr>
        <w:spacing w:line="6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一、宣传、贯彻、执行国家和省有关自然资源管理和城乡规划方面的法律法规、方针和政策；以及三门峡市、义马市依据国家法律法规作出的有关自然资源和城乡规划的决定和措施。</w:t>
      </w:r>
    </w:p>
    <w:p>
      <w:pPr>
        <w:spacing w:line="6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二、认真落实党风廉政建设责任制要求，遵守党章党纪、制度法规等各项标准，严格落实党风廉政建设责任制各项规定。</w:t>
      </w:r>
      <w:r>
        <w:rPr>
          <w:rFonts w:hint="eastAsia" w:ascii="仿宋" w:hAnsi="仿宋" w:eastAsia="仿宋"/>
          <w:sz w:val="32"/>
          <w:szCs w:val="32"/>
        </w:rPr>
        <w:t>做好“一岗双责”，</w:t>
      </w:r>
      <w:r>
        <w:rPr>
          <w:rFonts w:hint="eastAsia" w:ascii="仿宋" w:hAnsi="仿宋" w:eastAsia="仿宋" w:cs="仿宋_GB2312"/>
          <w:sz w:val="32"/>
          <w:szCs w:val="32"/>
        </w:rPr>
        <w:t>把党风廉政建设与自然资源管理工作摆在同等重要位置，纳入议事日程，切实把党风廉政建设的责任扛在肩上，抓在手上，自觉落实“两个责任”，真正做到守土有责、守土负责、守土尽责。</w:t>
      </w:r>
    </w:p>
    <w:p>
      <w:pPr>
        <w:spacing w:line="6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负责监督自然资源合理利用和保护。定期开展自然资源执法巡查，及时发现、制止辖区内自然资源违法行为，负责查处自然资源开发利用、测绘违法案件，如遇复杂案件会同局监察大队共同办理。负责卫片图斑的核实及查处工作。</w:t>
      </w:r>
    </w:p>
    <w:p>
      <w:pPr>
        <w:spacing w:line="6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四、配合上级主管部门组织实施最严格的耕地保护制度、落实国家耕地保护政策，配合上级主管部门组织实施耕地保护责任目标考核和永久基本农田特殊保护。</w:t>
      </w:r>
    </w:p>
    <w:p>
      <w:pPr>
        <w:spacing w:line="6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五、配合上级主管部门对辖区内城乡规划涉及建设工程的行政许可及许可范围的日常监督检查。</w:t>
      </w:r>
    </w:p>
    <w:p>
      <w:pPr>
        <w:spacing w:line="6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六、配合上级主管部门、属地街道办事处做好地质灾害预防和治理。配合上级主管部门开展地质灾害隐患的普查、详查、排查。</w:t>
      </w:r>
    </w:p>
    <w:p>
      <w:pPr>
        <w:spacing w:line="6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七、配合上级主管部门完成国土空间综合整治、自然资源年度变更调查工作、土地整理复垦、矿山地质环境恢复治理、山体保护、矿山企业矿产资源储量核查及超层越界查处等工作。</w:t>
      </w:r>
    </w:p>
    <w:p>
      <w:pPr>
        <w:pStyle w:val="17"/>
        <w:numPr>
          <w:ilvl w:val="0"/>
          <w:numId w:val="2"/>
        </w:numPr>
        <w:spacing w:line="640" w:lineRule="exact"/>
        <w:ind w:firstLineChars="0"/>
        <w:rPr>
          <w:rFonts w:ascii="仿宋" w:hAnsi="仿宋" w:eastAsia="仿宋" w:cs="仿宋_GB2312"/>
          <w:sz w:val="32"/>
          <w:szCs w:val="32"/>
        </w:rPr>
      </w:pPr>
      <w:r>
        <w:rPr>
          <w:rFonts w:hint="eastAsia" w:ascii="仿宋" w:hAnsi="仿宋" w:eastAsia="仿宋" w:cs="仿宋_GB2312"/>
          <w:sz w:val="32"/>
          <w:szCs w:val="32"/>
        </w:rPr>
        <w:t>配合街道办事处开展土地征收、防火宣传教育等工</w:t>
      </w:r>
    </w:p>
    <w:p>
      <w:pPr>
        <w:spacing w:line="640" w:lineRule="exact"/>
        <w:rPr>
          <w:rFonts w:ascii="仿宋" w:hAnsi="仿宋" w:eastAsia="仿宋" w:cs="仿宋_GB2312"/>
          <w:sz w:val="32"/>
          <w:szCs w:val="32"/>
        </w:rPr>
      </w:pPr>
      <w:r>
        <w:rPr>
          <w:rFonts w:hint="eastAsia" w:ascii="仿宋" w:hAnsi="仿宋" w:eastAsia="仿宋" w:cs="仿宋_GB2312"/>
          <w:sz w:val="32"/>
          <w:szCs w:val="32"/>
        </w:rPr>
        <w:t>作。</w:t>
      </w:r>
    </w:p>
    <w:p>
      <w:pPr>
        <w:pStyle w:val="17"/>
        <w:numPr>
          <w:ilvl w:val="0"/>
          <w:numId w:val="2"/>
        </w:numPr>
        <w:spacing w:line="640" w:lineRule="exact"/>
        <w:ind w:firstLineChars="0"/>
        <w:rPr>
          <w:rFonts w:ascii="仿宋" w:hAnsi="仿宋" w:eastAsia="仿宋" w:cs="仿宋_GB2312"/>
          <w:sz w:val="32"/>
          <w:szCs w:val="32"/>
        </w:rPr>
      </w:pPr>
      <w:r>
        <w:rPr>
          <w:rFonts w:hint="eastAsia" w:ascii="仿宋" w:hAnsi="仿宋" w:eastAsia="仿宋" w:cs="仿宋_GB2312"/>
          <w:sz w:val="32"/>
          <w:szCs w:val="32"/>
        </w:rPr>
        <w:t>完成上级主管部门和街道办事处交办的其他工作。</w:t>
      </w:r>
    </w:p>
    <w:p>
      <w:pPr>
        <w:pStyle w:val="17"/>
        <w:spacing w:line="640" w:lineRule="exact"/>
        <w:ind w:left="160" w:leftChars="76" w:firstLine="480" w:firstLineChars="150"/>
        <w:rPr>
          <w:rFonts w:ascii="仿宋" w:hAnsi="仿宋" w:eastAsia="仿宋" w:cs="仿宋_GB2312"/>
          <w:sz w:val="32"/>
          <w:szCs w:val="32"/>
        </w:rPr>
      </w:pPr>
      <w:r>
        <w:rPr>
          <w:rFonts w:hint="eastAsia" w:ascii="仿宋" w:hAnsi="仿宋" w:eastAsia="仿宋" w:cs="仿宋_GB2312"/>
          <w:sz w:val="32"/>
          <w:szCs w:val="32"/>
        </w:rPr>
        <w:t>十、每月初向自然资源和规划局党组汇报工作开展情况并提供书面报告。</w:t>
      </w:r>
    </w:p>
    <w:p>
      <w:pPr>
        <w:spacing w:line="640" w:lineRule="exact"/>
        <w:ind w:left="640" w:leftChars="305"/>
        <w:rPr>
          <w:rFonts w:ascii="仿宋" w:hAnsi="仿宋" w:eastAsia="仿宋"/>
          <w:sz w:val="32"/>
          <w:szCs w:val="32"/>
        </w:rPr>
      </w:pPr>
      <w:r>
        <w:rPr>
          <w:rFonts w:hint="eastAsia" w:ascii="仿宋" w:hAnsi="仿宋" w:eastAsia="仿宋" w:cs="仿宋_GB2312"/>
          <w:sz w:val="32"/>
          <w:szCs w:val="32"/>
        </w:rPr>
        <w:t>十一、</w:t>
      </w:r>
      <w:r>
        <w:rPr>
          <w:rFonts w:hint="eastAsia" w:ascii="仿宋" w:hAnsi="仿宋" w:eastAsia="仿宋"/>
          <w:sz w:val="32"/>
          <w:szCs w:val="32"/>
        </w:rPr>
        <w:t>乡所年度考核由所在地街道办事处出具考核意</w:t>
      </w:r>
    </w:p>
    <w:p>
      <w:pPr>
        <w:spacing w:line="640" w:lineRule="exact"/>
        <w:rPr>
          <w:rFonts w:ascii="仿宋" w:hAnsi="仿宋" w:eastAsia="仿宋" w:cs="仿宋_GB2312"/>
          <w:sz w:val="32"/>
          <w:szCs w:val="32"/>
        </w:rPr>
      </w:pPr>
      <w:r>
        <w:rPr>
          <w:rFonts w:hint="eastAsia" w:ascii="仿宋" w:hAnsi="仿宋" w:eastAsia="仿宋"/>
          <w:sz w:val="32"/>
          <w:szCs w:val="32"/>
        </w:rPr>
        <w:t>见。</w:t>
      </w:r>
    </w:p>
    <w:p>
      <w:pPr>
        <w:spacing w:line="640" w:lineRule="exact"/>
        <w:ind w:firstLine="640" w:firstLineChars="200"/>
        <w:rPr>
          <w:rFonts w:ascii="仿宋" w:hAnsi="仿宋" w:eastAsia="仿宋" w:cs="仿宋_GB2312"/>
          <w:sz w:val="32"/>
          <w:szCs w:val="32"/>
        </w:rPr>
      </w:pPr>
      <w:r>
        <w:rPr>
          <w:rFonts w:hint="eastAsia" w:ascii="黑体" w:hAnsi="黑体" w:eastAsia="黑体" w:cs="宋体"/>
          <w:sz w:val="32"/>
          <w:szCs w:val="32"/>
        </w:rPr>
        <w:t>二、 机构设置</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义马市国土资源局东区国土资源所内设机构0个，包括：无</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从决算单位构成看，义马市国土资源局东区国土所部门决算包括：本级决算。</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2021年度，义马市国土资源局东区国土资源所本级决算。</w:t>
      </w:r>
    </w:p>
    <w:p>
      <w:pPr>
        <w:ind w:firstLine="640" w:firstLineChars="200"/>
        <w:jc w:val="left"/>
        <w:rPr>
          <w:rFonts w:ascii="仿宋" w:hAnsi="仿宋" w:eastAsia="仿宋" w:cs="黑体"/>
          <w:sz w:val="32"/>
          <w:szCs w:val="32"/>
        </w:rPr>
      </w:pPr>
      <w:r>
        <w:rPr>
          <w:rFonts w:ascii="仿宋" w:hAnsi="仿宋" w:eastAsia="仿宋" w:cs="黑体"/>
          <w:sz w:val="32"/>
          <w:szCs w:val="32"/>
        </w:rPr>
        <w:t>本决算为汇总决算，纳入本部门</w:t>
      </w:r>
      <w:r>
        <w:rPr>
          <w:rFonts w:hint="eastAsia" w:ascii="仿宋" w:hAnsi="仿宋" w:eastAsia="仿宋" w:cs="黑体"/>
          <w:sz w:val="32"/>
          <w:szCs w:val="32"/>
        </w:rPr>
        <w:t>2021年度部门决算编制范围的单位共1个；义马市国土资源局东区国土资源所本级。</w:t>
      </w:r>
    </w:p>
    <w:p>
      <w:pPr>
        <w:ind w:firstLine="3080" w:firstLineChars="700"/>
        <w:jc w:val="left"/>
        <w:rPr>
          <w:rFonts w:ascii="黑体" w:hAnsi="黑体" w:eastAsia="黑体" w:cs="黑体"/>
          <w:sz w:val="44"/>
          <w:szCs w:val="44"/>
        </w:rPr>
      </w:pPr>
    </w:p>
    <w:p>
      <w:pPr>
        <w:ind w:firstLine="3080" w:firstLineChars="700"/>
        <w:jc w:val="left"/>
        <w:rPr>
          <w:rFonts w:ascii="黑体" w:hAnsi="黑体" w:eastAsia="黑体" w:cs="黑体"/>
          <w:sz w:val="44"/>
          <w:szCs w:val="44"/>
        </w:rPr>
      </w:pPr>
    </w:p>
    <w:p>
      <w:pPr>
        <w:ind w:firstLine="3080" w:firstLineChars="700"/>
        <w:jc w:val="left"/>
        <w:rPr>
          <w:rFonts w:ascii="黑体" w:hAnsi="黑体" w:eastAsia="黑体" w:cs="黑体"/>
          <w:sz w:val="44"/>
          <w:szCs w:val="44"/>
        </w:rPr>
      </w:pPr>
    </w:p>
    <w:p>
      <w:pPr>
        <w:ind w:firstLine="3080" w:firstLineChars="700"/>
        <w:jc w:val="left"/>
        <w:rPr>
          <w:rFonts w:ascii="黑体" w:hAnsi="黑体" w:eastAsia="黑体" w:cs="黑体"/>
          <w:sz w:val="44"/>
          <w:szCs w:val="44"/>
        </w:rPr>
      </w:pPr>
    </w:p>
    <w:p>
      <w:pPr>
        <w:ind w:firstLine="3080" w:firstLineChars="700"/>
        <w:jc w:val="left"/>
        <w:rPr>
          <w:rFonts w:ascii="黑体" w:hAnsi="黑体" w:eastAsia="黑体" w:cs="黑体"/>
          <w:sz w:val="44"/>
          <w:szCs w:val="44"/>
        </w:rPr>
      </w:pPr>
    </w:p>
    <w:p>
      <w:pPr>
        <w:ind w:firstLine="3080" w:firstLineChars="700"/>
        <w:jc w:val="left"/>
        <w:rPr>
          <w:rFonts w:ascii="黑体" w:hAnsi="黑体" w:eastAsia="黑体" w:cs="黑体"/>
          <w:sz w:val="44"/>
          <w:szCs w:val="44"/>
        </w:rPr>
      </w:pPr>
    </w:p>
    <w:p>
      <w:pPr>
        <w:ind w:firstLine="3080" w:firstLineChars="700"/>
        <w:jc w:val="left"/>
        <w:rPr>
          <w:rFonts w:ascii="黑体" w:hAnsi="黑体" w:eastAsia="黑体" w:cs="黑体"/>
          <w:sz w:val="44"/>
          <w:szCs w:val="44"/>
        </w:rPr>
      </w:pPr>
    </w:p>
    <w:p>
      <w:pPr>
        <w:ind w:firstLine="3080" w:firstLineChars="700"/>
        <w:jc w:val="left"/>
        <w:rPr>
          <w:rFonts w:ascii="黑体" w:hAnsi="黑体" w:eastAsia="黑体" w:cs="黑体"/>
          <w:sz w:val="44"/>
          <w:szCs w:val="44"/>
        </w:rPr>
      </w:pPr>
    </w:p>
    <w:p>
      <w:pPr>
        <w:rPr>
          <w:rFonts w:ascii="黑体" w:hAnsi="黑体" w:eastAsia="黑体" w:cs="黑体"/>
          <w:sz w:val="48"/>
          <w:szCs w:val="48"/>
        </w:rPr>
      </w:pPr>
    </w:p>
    <w:p>
      <w:pPr>
        <w:rPr>
          <w:rFonts w:ascii="黑体" w:hAnsi="黑体" w:eastAsia="黑体" w:cs="黑体"/>
          <w:sz w:val="48"/>
          <w:szCs w:val="48"/>
        </w:rPr>
      </w:pPr>
    </w:p>
    <w:p>
      <w:pPr>
        <w:rPr>
          <w:rFonts w:ascii="黑体" w:hAnsi="黑体" w:eastAsia="黑体" w:cs="黑体"/>
          <w:sz w:val="48"/>
          <w:szCs w:val="48"/>
        </w:rPr>
      </w:pPr>
    </w:p>
    <w:p>
      <w:pPr>
        <w:rPr>
          <w:rFonts w:ascii="黑体" w:hAnsi="黑体" w:eastAsia="黑体" w:cs="黑体"/>
          <w:sz w:val="48"/>
          <w:szCs w:val="48"/>
        </w:rPr>
      </w:pPr>
    </w:p>
    <w:p>
      <w:pPr>
        <w:rPr>
          <w:rFonts w:ascii="黑体" w:hAnsi="黑体" w:eastAsia="黑体" w:cs="黑体"/>
          <w:sz w:val="48"/>
          <w:szCs w:val="48"/>
        </w:rPr>
      </w:pPr>
    </w:p>
    <w:p>
      <w:pPr>
        <w:rPr>
          <w:rFonts w:ascii="黑体" w:hAnsi="黑体" w:eastAsia="黑体" w:cs="黑体"/>
          <w:sz w:val="48"/>
          <w:szCs w:val="48"/>
        </w:rPr>
      </w:pPr>
    </w:p>
    <w:p>
      <w:pPr>
        <w:rPr>
          <w:rFonts w:ascii="黑体" w:hAnsi="黑体" w:eastAsia="黑体" w:cs="黑体"/>
          <w:sz w:val="48"/>
          <w:szCs w:val="48"/>
        </w:rPr>
      </w:pPr>
    </w:p>
    <w:p>
      <w:pPr>
        <w:rPr>
          <w:rFonts w:ascii="黑体" w:hAnsi="黑体" w:eastAsia="黑体" w:cs="黑体"/>
          <w:sz w:val="48"/>
          <w:szCs w:val="48"/>
        </w:rPr>
      </w:pPr>
    </w:p>
    <w:p>
      <w:pPr>
        <w:rPr>
          <w:rFonts w:ascii="黑体" w:hAnsi="黑体" w:eastAsia="黑体" w:cs="黑体"/>
          <w:sz w:val="48"/>
          <w:szCs w:val="48"/>
        </w:rPr>
      </w:pPr>
    </w:p>
    <w:p>
      <w:pPr>
        <w:rPr>
          <w:rFonts w:ascii="黑体" w:hAnsi="黑体" w:eastAsia="黑体" w:cs="黑体"/>
          <w:sz w:val="48"/>
          <w:szCs w:val="48"/>
        </w:rPr>
      </w:pPr>
    </w:p>
    <w:p>
      <w:pPr>
        <w:rPr>
          <w:rFonts w:ascii="黑体" w:hAnsi="黑体" w:eastAsia="黑体" w:cs="黑体"/>
          <w:sz w:val="48"/>
          <w:szCs w:val="48"/>
        </w:rPr>
      </w:pPr>
    </w:p>
    <w:p>
      <w:pPr>
        <w:rPr>
          <w:rFonts w:ascii="黑体" w:hAnsi="黑体" w:eastAsia="黑体" w:cs="黑体"/>
          <w:sz w:val="48"/>
          <w:szCs w:val="48"/>
        </w:rPr>
      </w:pPr>
    </w:p>
    <w:p>
      <w:pPr>
        <w:rPr>
          <w:rFonts w:ascii="黑体" w:hAnsi="黑体" w:eastAsia="黑体" w:cs="黑体"/>
          <w:sz w:val="48"/>
          <w:szCs w:val="48"/>
        </w:rPr>
      </w:pPr>
    </w:p>
    <w:p>
      <w:pPr>
        <w:rPr>
          <w:rFonts w:ascii="黑体" w:hAnsi="黑体" w:eastAsia="黑体" w:cs="黑体"/>
          <w:sz w:val="48"/>
          <w:szCs w:val="48"/>
        </w:rPr>
      </w:pPr>
    </w:p>
    <w:p>
      <w:pPr>
        <w:rPr>
          <w:rFonts w:ascii="黑体" w:hAnsi="黑体" w:eastAsia="黑体" w:cs="黑体"/>
          <w:sz w:val="48"/>
          <w:szCs w:val="48"/>
        </w:rPr>
      </w:pPr>
    </w:p>
    <w:p>
      <w:pPr>
        <w:rPr>
          <w:rFonts w:ascii="黑体" w:hAnsi="黑体" w:eastAsia="黑体" w:cs="黑体"/>
          <w:sz w:val="48"/>
          <w:szCs w:val="48"/>
        </w:rPr>
      </w:pPr>
    </w:p>
    <w:p>
      <w:pPr>
        <w:rPr>
          <w:rFonts w:ascii="黑体" w:hAnsi="黑体" w:eastAsia="黑体" w:cs="黑体"/>
          <w:sz w:val="48"/>
          <w:szCs w:val="48"/>
        </w:rPr>
      </w:pPr>
    </w:p>
    <w:p>
      <w:pPr>
        <w:rPr>
          <w:rFonts w:ascii="黑体" w:hAnsi="黑体" w:eastAsia="黑体" w:cs="黑体"/>
          <w:sz w:val="48"/>
          <w:szCs w:val="48"/>
        </w:rPr>
      </w:pPr>
    </w:p>
    <w:p>
      <w:pPr>
        <w:rPr>
          <w:rFonts w:ascii="黑体" w:hAnsi="黑体" w:eastAsia="黑体" w:cs="黑体"/>
          <w:sz w:val="48"/>
          <w:szCs w:val="48"/>
        </w:rPr>
      </w:pPr>
    </w:p>
    <w:p>
      <w:pPr>
        <w:ind w:firstLine="480" w:firstLineChars="100"/>
        <w:rPr>
          <w:rFonts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r>
        <w:rPr>
          <w:rFonts w:hint="eastAsia" w:ascii="黑体" w:hAnsi="黑体" w:eastAsia="黑体" w:cs="黑体"/>
          <w:sz w:val="48"/>
          <w:szCs w:val="48"/>
        </w:rPr>
        <w:t>第二部分　　2021年度部门决算表</w:t>
      </w:r>
    </w:p>
    <w:tbl>
      <w:tblPr>
        <w:tblStyle w:val="6"/>
        <w:tblW w:w="14616" w:type="dxa"/>
        <w:tblInd w:w="0" w:type="dxa"/>
        <w:tblLayout w:type="fixed"/>
        <w:tblCellMar>
          <w:top w:w="0" w:type="dxa"/>
          <w:left w:w="0" w:type="dxa"/>
          <w:bottom w:w="0" w:type="dxa"/>
          <w:right w:w="0" w:type="dxa"/>
        </w:tblCellMar>
      </w:tblPr>
      <w:tblGrid>
        <w:gridCol w:w="1086"/>
        <w:gridCol w:w="1951"/>
        <w:gridCol w:w="1373"/>
        <w:gridCol w:w="1053"/>
        <w:gridCol w:w="176"/>
        <w:gridCol w:w="1377"/>
        <w:gridCol w:w="264"/>
        <w:gridCol w:w="1289"/>
        <w:gridCol w:w="352"/>
        <w:gridCol w:w="1201"/>
        <w:gridCol w:w="440"/>
        <w:gridCol w:w="1113"/>
        <w:gridCol w:w="528"/>
        <w:gridCol w:w="2413"/>
      </w:tblGrid>
      <w:tr>
        <w:tblPrEx>
          <w:tblLayout w:type="fixed"/>
          <w:tblCellMar>
            <w:top w:w="0" w:type="dxa"/>
            <w:left w:w="0" w:type="dxa"/>
            <w:bottom w:w="0" w:type="dxa"/>
            <w:right w:w="0" w:type="dxa"/>
          </w:tblCellMar>
        </w:tblPrEx>
        <w:trPr>
          <w:trHeight w:val="435" w:hRule="atLeast"/>
        </w:trPr>
        <w:tc>
          <w:tcPr>
            <w:tcW w:w="14616" w:type="dxa"/>
            <w:gridSpan w:val="14"/>
            <w:tcBorders>
              <w:top w:val="nil"/>
              <w:left w:val="nil"/>
              <w:bottom w:val="nil"/>
              <w:right w:val="nil"/>
            </w:tcBorders>
            <w:noWrap/>
            <w:tcMar>
              <w:top w:w="15" w:type="dxa"/>
              <w:left w:w="15" w:type="dxa"/>
              <w:right w:w="15" w:type="dxa"/>
            </w:tcMar>
            <w:vAlign w:val="center"/>
          </w:tcPr>
          <w:tbl>
            <w:tblPr>
              <w:tblStyle w:val="6"/>
              <w:tblW w:w="28889" w:type="dxa"/>
              <w:tblInd w:w="0" w:type="dxa"/>
              <w:tblLayout w:type="fixed"/>
              <w:tblCellMar>
                <w:top w:w="0" w:type="dxa"/>
                <w:left w:w="0" w:type="dxa"/>
                <w:bottom w:w="0" w:type="dxa"/>
                <w:right w:w="0" w:type="dxa"/>
              </w:tblCellMar>
            </w:tblPr>
            <w:tblGrid>
              <w:gridCol w:w="3211"/>
              <w:gridCol w:w="1578"/>
              <w:gridCol w:w="1858"/>
              <w:gridCol w:w="4383"/>
              <w:gridCol w:w="272"/>
              <w:gridCol w:w="392"/>
              <w:gridCol w:w="283"/>
              <w:gridCol w:w="2215"/>
              <w:gridCol w:w="260"/>
              <w:gridCol w:w="14422"/>
              <w:gridCol w:w="15"/>
            </w:tblGrid>
            <w:tr>
              <w:tblPrEx>
                <w:tblLayout w:type="fixed"/>
                <w:tblCellMar>
                  <w:top w:w="0" w:type="dxa"/>
                  <w:left w:w="0" w:type="dxa"/>
                  <w:bottom w:w="0" w:type="dxa"/>
                  <w:right w:w="0" w:type="dxa"/>
                </w:tblCellMar>
              </w:tblPrEx>
              <w:trPr>
                <w:gridAfter w:val="1"/>
                <w:wAfter w:w="15" w:type="dxa"/>
                <w:cantSplit/>
                <w:trHeight w:val="477" w:hRule="atLeast"/>
              </w:trPr>
              <w:tc>
                <w:tcPr>
                  <w:tcW w:w="14192" w:type="dxa"/>
                  <w:gridSpan w:val="8"/>
                  <w:vMerge w:val="restart"/>
                  <w:tcBorders>
                    <w:top w:val="nil"/>
                    <w:left w:val="nil"/>
                    <w:bottom w:val="nil"/>
                    <w:right w:val="single" w:color="80808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36"/>
                      <w:szCs w:val="36"/>
                    </w:rPr>
                  </w:pPr>
                  <w:r>
                    <w:rPr>
                      <w:rFonts w:hint="eastAsia" w:ascii="黑体" w:hAnsi="黑体" w:eastAsia="黑体" w:cs="黑体"/>
                      <w:color w:val="000000"/>
                      <w:kern w:val="0"/>
                      <w:sz w:val="36"/>
                      <w:szCs w:val="36"/>
                    </w:rPr>
                    <w:t>收入支出决算总表</w:t>
                  </w:r>
                </w:p>
              </w:tc>
              <w:tc>
                <w:tcPr>
                  <w:tcW w:w="14682" w:type="dxa"/>
                  <w:gridSpan w:val="2"/>
                  <w:tcBorders>
                    <w:top w:val="nil"/>
                    <w:left w:val="nil"/>
                    <w:bottom w:val="nil"/>
                    <w:right w:val="single" w:color="80808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kern w:val="0"/>
                      <w:sz w:val="36"/>
                      <w:szCs w:val="36"/>
                    </w:rPr>
                  </w:pPr>
                </w:p>
              </w:tc>
            </w:tr>
            <w:tr>
              <w:tblPrEx>
                <w:tblLayout w:type="fixed"/>
                <w:tblCellMar>
                  <w:top w:w="0" w:type="dxa"/>
                  <w:left w:w="0" w:type="dxa"/>
                  <w:bottom w:w="0" w:type="dxa"/>
                  <w:right w:w="0" w:type="dxa"/>
                </w:tblCellMar>
              </w:tblPrEx>
              <w:trPr>
                <w:gridAfter w:val="1"/>
                <w:wAfter w:w="15" w:type="dxa"/>
                <w:cantSplit/>
                <w:trHeight w:val="278" w:hRule="atLeast"/>
              </w:trPr>
              <w:tc>
                <w:tcPr>
                  <w:tcW w:w="14192" w:type="dxa"/>
                  <w:gridSpan w:val="8"/>
                  <w:vMerge w:val="continue"/>
                  <w:tcBorders>
                    <w:top w:val="nil"/>
                    <w:left w:val="nil"/>
                    <w:bottom w:val="nil"/>
                    <w:right w:val="single" w:color="808080" w:sz="4" w:space="0"/>
                  </w:tcBorders>
                  <w:shd w:val="clear" w:color="auto" w:fill="auto"/>
                  <w:tcMar>
                    <w:top w:w="15" w:type="dxa"/>
                    <w:left w:w="15" w:type="dxa"/>
                    <w:right w:w="15" w:type="dxa"/>
                  </w:tcMar>
                  <w:vAlign w:val="center"/>
                </w:tcPr>
                <w:p>
                  <w:pPr>
                    <w:jc w:val="center"/>
                    <w:rPr>
                      <w:rFonts w:ascii="黑体" w:hAnsi="黑体" w:eastAsia="黑体" w:cs="黑体"/>
                      <w:color w:val="000000"/>
                      <w:sz w:val="28"/>
                      <w:szCs w:val="28"/>
                    </w:rPr>
                  </w:pPr>
                </w:p>
              </w:tc>
              <w:tc>
                <w:tcPr>
                  <w:tcW w:w="14682" w:type="dxa"/>
                  <w:gridSpan w:val="2"/>
                  <w:tcBorders>
                    <w:top w:val="nil"/>
                    <w:left w:val="nil"/>
                    <w:bottom w:val="nil"/>
                    <w:right w:val="single" w:color="808080" w:sz="4" w:space="0"/>
                  </w:tcBorders>
                  <w:shd w:val="clear" w:color="auto" w:fill="auto"/>
                  <w:tcMar>
                    <w:top w:w="15" w:type="dxa"/>
                    <w:left w:w="15" w:type="dxa"/>
                    <w:right w:w="15" w:type="dxa"/>
                  </w:tcMar>
                  <w:vAlign w:val="center"/>
                </w:tcPr>
                <w:p>
                  <w:pPr>
                    <w:jc w:val="center"/>
                    <w:rPr>
                      <w:rFonts w:ascii="黑体" w:hAnsi="黑体" w:eastAsia="黑体" w:cs="黑体"/>
                      <w:color w:val="000000"/>
                      <w:sz w:val="28"/>
                      <w:szCs w:val="28"/>
                    </w:rPr>
                  </w:pPr>
                </w:p>
              </w:tc>
            </w:tr>
            <w:tr>
              <w:tblPrEx>
                <w:tblLayout w:type="fixed"/>
                <w:tblCellMar>
                  <w:top w:w="0" w:type="dxa"/>
                  <w:left w:w="0" w:type="dxa"/>
                  <w:bottom w:w="0" w:type="dxa"/>
                  <w:right w:w="0" w:type="dxa"/>
                </w:tblCellMar>
              </w:tblPrEx>
              <w:trPr>
                <w:gridAfter w:val="1"/>
                <w:wAfter w:w="15" w:type="dxa"/>
                <w:cantSplit/>
                <w:trHeight w:val="324" w:hRule="atLeast"/>
              </w:trPr>
              <w:tc>
                <w:tcPr>
                  <w:tcW w:w="3211"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黑体" w:hAnsi="黑体" w:eastAsia="黑体" w:cs="宋体"/>
                      <w:sz w:val="28"/>
                      <w:szCs w:val="28"/>
                    </w:rPr>
                  </w:pPr>
                </w:p>
              </w:tc>
              <w:tc>
                <w:tcPr>
                  <w:tcW w:w="1578"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黑体" w:hAnsi="黑体" w:eastAsia="黑体" w:cs="宋体"/>
                      <w:sz w:val="28"/>
                      <w:szCs w:val="28"/>
                    </w:rPr>
                  </w:pPr>
                  <w:r>
                    <w:rPr>
                      <w:rFonts w:hint="eastAsia" w:ascii="黑体" w:hAnsi="黑体" w:eastAsia="黑体" w:cs="宋体"/>
                      <w:kern w:val="0"/>
                      <w:sz w:val="28"/>
                      <w:szCs w:val="28"/>
                    </w:rPr>
                    <w:t>　</w:t>
                  </w:r>
                </w:p>
              </w:tc>
              <w:tc>
                <w:tcPr>
                  <w:tcW w:w="1858"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黑体" w:hAnsi="黑体" w:eastAsia="黑体" w:cs="宋体"/>
                      <w:sz w:val="28"/>
                      <w:szCs w:val="28"/>
                    </w:rPr>
                  </w:pPr>
                  <w:r>
                    <w:rPr>
                      <w:rFonts w:hint="eastAsia" w:ascii="黑体" w:hAnsi="黑体" w:eastAsia="黑体" w:cs="宋体"/>
                      <w:kern w:val="0"/>
                      <w:sz w:val="28"/>
                      <w:szCs w:val="28"/>
                    </w:rPr>
                    <w:t>　</w:t>
                  </w:r>
                </w:p>
              </w:tc>
              <w:tc>
                <w:tcPr>
                  <w:tcW w:w="4383"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黑体" w:hAnsi="黑体" w:eastAsia="黑体" w:cs="宋体"/>
                      <w:sz w:val="28"/>
                      <w:szCs w:val="28"/>
                    </w:rPr>
                  </w:pPr>
                  <w:r>
                    <w:rPr>
                      <w:rFonts w:hint="eastAsia" w:ascii="黑体" w:hAnsi="黑体" w:eastAsia="黑体" w:cs="宋体"/>
                      <w:kern w:val="0"/>
                      <w:sz w:val="28"/>
                      <w:szCs w:val="28"/>
                    </w:rPr>
                    <w:t>　</w:t>
                  </w:r>
                </w:p>
              </w:tc>
              <w:tc>
                <w:tcPr>
                  <w:tcW w:w="664" w:type="dxa"/>
                  <w:gridSpan w:val="2"/>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黑体" w:hAnsi="黑体" w:eastAsia="黑体" w:cs="宋体"/>
                      <w:sz w:val="28"/>
                      <w:szCs w:val="28"/>
                    </w:rPr>
                  </w:pPr>
                  <w:r>
                    <w:rPr>
                      <w:rFonts w:hint="eastAsia" w:ascii="黑体" w:hAnsi="黑体" w:eastAsia="黑体" w:cs="宋体"/>
                      <w:kern w:val="0"/>
                      <w:sz w:val="28"/>
                      <w:szCs w:val="28"/>
                    </w:rPr>
                    <w:t>　</w:t>
                  </w:r>
                </w:p>
              </w:tc>
              <w:tc>
                <w:tcPr>
                  <w:tcW w:w="2498" w:type="dxa"/>
                  <w:gridSpan w:val="2"/>
                  <w:tcBorders>
                    <w:top w:val="nil"/>
                    <w:left w:val="nil"/>
                    <w:bottom w:val="nil"/>
                    <w:right w:val="single" w:color="80808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公开01表</w:t>
                  </w:r>
                </w:p>
              </w:tc>
              <w:tc>
                <w:tcPr>
                  <w:tcW w:w="14682" w:type="dxa"/>
                  <w:gridSpan w:val="2"/>
                  <w:tcBorders>
                    <w:top w:val="nil"/>
                    <w:left w:val="nil"/>
                    <w:bottom w:val="nil"/>
                    <w:right w:val="single" w:color="80808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kern w:val="0"/>
                      <w:sz w:val="20"/>
                      <w:szCs w:val="20"/>
                    </w:rPr>
                  </w:pPr>
                </w:p>
              </w:tc>
            </w:tr>
            <w:tr>
              <w:tblPrEx>
                <w:tblLayout w:type="fixed"/>
                <w:tblCellMar>
                  <w:top w:w="0" w:type="dxa"/>
                  <w:left w:w="0" w:type="dxa"/>
                  <w:bottom w:w="0" w:type="dxa"/>
                  <w:right w:w="0" w:type="dxa"/>
                </w:tblCellMar>
              </w:tblPrEx>
              <w:trPr>
                <w:gridAfter w:val="1"/>
                <w:wAfter w:w="15" w:type="dxa"/>
                <w:cantSplit/>
                <w:trHeight w:val="300" w:hRule="atLeast"/>
              </w:trPr>
              <w:tc>
                <w:tcPr>
                  <w:tcW w:w="4789" w:type="dxa"/>
                  <w:gridSpan w:val="2"/>
                  <w:tcBorders>
                    <w:top w:val="nil"/>
                    <w:left w:val="nil"/>
                    <w:bottom w:val="single" w:color="808080" w:sz="4" w:space="0"/>
                    <w:right w:val="nil"/>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部门：义马市国土资源局东区国土资源所</w:t>
                  </w:r>
                </w:p>
              </w:tc>
              <w:tc>
                <w:tcPr>
                  <w:tcW w:w="1858" w:type="dxa"/>
                  <w:tcBorders>
                    <w:top w:val="nil"/>
                    <w:left w:val="nil"/>
                    <w:bottom w:val="single" w:color="808080" w:sz="4" w:space="0"/>
                    <w:right w:val="nil"/>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　</w:t>
                  </w:r>
                </w:p>
              </w:tc>
              <w:tc>
                <w:tcPr>
                  <w:tcW w:w="4383" w:type="dxa"/>
                  <w:tcBorders>
                    <w:top w:val="nil"/>
                    <w:left w:val="nil"/>
                    <w:bottom w:val="single" w:color="808080" w:sz="4" w:space="0"/>
                    <w:right w:val="nil"/>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664" w:type="dxa"/>
                  <w:gridSpan w:val="2"/>
                  <w:tcBorders>
                    <w:top w:val="nil"/>
                    <w:left w:val="nil"/>
                    <w:bottom w:val="single" w:color="808080" w:sz="4" w:space="0"/>
                    <w:right w:val="nil"/>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2498" w:type="dxa"/>
                  <w:gridSpan w:val="2"/>
                  <w:tcBorders>
                    <w:top w:val="nil"/>
                    <w:left w:val="nil"/>
                    <w:bottom w:val="single" w:color="808080" w:sz="4" w:space="0"/>
                    <w:right w:val="single" w:color="80808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金额单位：万元</w:t>
                  </w:r>
                </w:p>
              </w:tc>
              <w:tc>
                <w:tcPr>
                  <w:tcW w:w="14682" w:type="dxa"/>
                  <w:gridSpan w:val="2"/>
                  <w:tcBorders>
                    <w:top w:val="nil"/>
                    <w:left w:val="nil"/>
                    <w:bottom w:val="single" w:color="808080" w:sz="4" w:space="0"/>
                    <w:right w:val="single" w:color="80808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kern w:val="0"/>
                      <w:sz w:val="20"/>
                      <w:szCs w:val="20"/>
                    </w:rPr>
                  </w:pPr>
                </w:p>
              </w:tc>
            </w:tr>
            <w:tr>
              <w:tblPrEx>
                <w:tblLayout w:type="fixed"/>
                <w:tblCellMar>
                  <w:top w:w="0" w:type="dxa"/>
                  <w:left w:w="0" w:type="dxa"/>
                  <w:bottom w:w="0" w:type="dxa"/>
                  <w:right w:w="0" w:type="dxa"/>
                </w:tblCellMar>
              </w:tblPrEx>
              <w:trPr>
                <w:gridAfter w:val="1"/>
                <w:wAfter w:w="15" w:type="dxa"/>
                <w:cantSplit/>
                <w:trHeight w:val="300" w:hRule="atLeast"/>
              </w:trPr>
              <w:tc>
                <w:tcPr>
                  <w:tcW w:w="6647" w:type="dxa"/>
                  <w:gridSpan w:val="3"/>
                  <w:tcBorders>
                    <w:top w:val="single" w:color="80808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收入</w:t>
                  </w:r>
                </w:p>
              </w:tc>
              <w:tc>
                <w:tcPr>
                  <w:tcW w:w="7545" w:type="dxa"/>
                  <w:gridSpan w:val="5"/>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支出</w:t>
                  </w:r>
                </w:p>
              </w:tc>
              <w:tc>
                <w:tcPr>
                  <w:tcW w:w="14682" w:type="dxa"/>
                  <w:gridSpan w:val="2"/>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0"/>
                      <w:szCs w:val="20"/>
                    </w:rPr>
                  </w:pPr>
                </w:p>
              </w:tc>
            </w:tr>
            <w:tr>
              <w:tblPrEx>
                <w:tblLayout w:type="fixed"/>
                <w:tblCellMar>
                  <w:top w:w="0" w:type="dxa"/>
                  <w:left w:w="0" w:type="dxa"/>
                  <w:bottom w:w="0" w:type="dxa"/>
                  <w:right w:w="0" w:type="dxa"/>
                </w:tblCellMar>
              </w:tblPrEx>
              <w:trPr>
                <w:gridAfter w:val="1"/>
                <w:wAfter w:w="15" w:type="dxa"/>
                <w:cantSplit/>
                <w:trHeight w:val="300" w:hRule="atLeast"/>
              </w:trPr>
              <w:tc>
                <w:tcPr>
                  <w:tcW w:w="32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项目</w:t>
                  </w:r>
                </w:p>
              </w:tc>
              <w:tc>
                <w:tcPr>
                  <w:tcW w:w="1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行次</w:t>
                  </w:r>
                </w:p>
              </w:tc>
              <w:tc>
                <w:tcPr>
                  <w:tcW w:w="18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金额</w:t>
                  </w:r>
                </w:p>
              </w:tc>
              <w:tc>
                <w:tcPr>
                  <w:tcW w:w="46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项目</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行次</w:t>
                  </w:r>
                </w:p>
              </w:tc>
              <w:tc>
                <w:tcPr>
                  <w:tcW w:w="2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金额</w:t>
                  </w:r>
                </w:p>
              </w:tc>
              <w:tc>
                <w:tcPr>
                  <w:tcW w:w="146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0"/>
                      <w:szCs w:val="20"/>
                    </w:rPr>
                  </w:pPr>
                </w:p>
              </w:tc>
            </w:tr>
            <w:tr>
              <w:tblPrEx>
                <w:tblLayout w:type="fixed"/>
                <w:tblCellMar>
                  <w:top w:w="0" w:type="dxa"/>
                  <w:left w:w="0" w:type="dxa"/>
                  <w:bottom w:w="0" w:type="dxa"/>
                  <w:right w:w="0" w:type="dxa"/>
                </w:tblCellMar>
              </w:tblPrEx>
              <w:trPr>
                <w:gridAfter w:val="1"/>
                <w:wAfter w:w="15" w:type="dxa"/>
                <w:cantSplit/>
                <w:trHeight w:val="300" w:hRule="atLeast"/>
              </w:trPr>
              <w:tc>
                <w:tcPr>
                  <w:tcW w:w="32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栏次</w:t>
                  </w:r>
                </w:p>
              </w:tc>
              <w:tc>
                <w:tcPr>
                  <w:tcW w:w="1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18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1</w:t>
                  </w:r>
                </w:p>
              </w:tc>
              <w:tc>
                <w:tcPr>
                  <w:tcW w:w="46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栏次</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2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2</w:t>
                  </w:r>
                </w:p>
              </w:tc>
              <w:tc>
                <w:tcPr>
                  <w:tcW w:w="146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kern w:val="0"/>
                      <w:sz w:val="20"/>
                      <w:szCs w:val="20"/>
                    </w:rPr>
                  </w:pPr>
                </w:p>
              </w:tc>
            </w:tr>
            <w:tr>
              <w:tblPrEx>
                <w:tblLayout w:type="fixed"/>
                <w:tblCellMar>
                  <w:top w:w="0" w:type="dxa"/>
                  <w:left w:w="0" w:type="dxa"/>
                  <w:bottom w:w="0" w:type="dxa"/>
                  <w:right w:w="0" w:type="dxa"/>
                </w:tblCellMar>
              </w:tblPrEx>
              <w:trPr>
                <w:gridAfter w:val="1"/>
                <w:wAfter w:w="15" w:type="dxa"/>
                <w:cantSplit/>
                <w:trHeight w:val="300" w:hRule="atLeast"/>
              </w:trPr>
              <w:tc>
                <w:tcPr>
                  <w:tcW w:w="32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 w:val="20"/>
                      <w:szCs w:val="20"/>
                    </w:rPr>
                  </w:pPr>
                  <w:r>
                    <w:rPr>
                      <w:rFonts w:hint="eastAsia" w:cs="宋体" w:asciiTheme="minorEastAsia" w:hAnsiTheme="minorEastAsia"/>
                      <w:kern w:val="0"/>
                      <w:sz w:val="20"/>
                      <w:szCs w:val="20"/>
                    </w:rPr>
                    <w:t>一、一般公共预算财政拨款收入</w:t>
                  </w:r>
                </w:p>
              </w:tc>
              <w:tc>
                <w:tcPr>
                  <w:tcW w:w="1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1</w:t>
                  </w:r>
                </w:p>
              </w:tc>
              <w:tc>
                <w:tcPr>
                  <w:tcW w:w="18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sz w:val="20"/>
                      <w:szCs w:val="20"/>
                    </w:rPr>
                  </w:pPr>
                  <w:r>
                    <w:rPr>
                      <w:rFonts w:hint="eastAsia" w:cs="宋体" w:asciiTheme="minorEastAsia" w:hAnsiTheme="minorEastAsia"/>
                      <w:kern w:val="0"/>
                      <w:sz w:val="20"/>
                      <w:szCs w:val="20"/>
                    </w:rPr>
                    <w:t>42.08　</w:t>
                  </w:r>
                </w:p>
              </w:tc>
              <w:tc>
                <w:tcPr>
                  <w:tcW w:w="46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 w:val="20"/>
                      <w:szCs w:val="20"/>
                    </w:rPr>
                  </w:pPr>
                  <w:r>
                    <w:rPr>
                      <w:rFonts w:hint="eastAsia" w:cs="宋体" w:asciiTheme="minorEastAsia" w:hAnsiTheme="minorEastAsia"/>
                      <w:kern w:val="0"/>
                      <w:sz w:val="20"/>
                      <w:szCs w:val="20"/>
                    </w:rPr>
                    <w:t>一、一般公共服务支出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18</w:t>
                  </w:r>
                </w:p>
              </w:tc>
              <w:tc>
                <w:tcPr>
                  <w:tcW w:w="2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ind w:right="200"/>
                    <w:jc w:val="right"/>
                    <w:textAlignment w:val="center"/>
                    <w:rPr>
                      <w:rFonts w:cs="宋体" w:asciiTheme="minorEastAsia" w:hAnsiTheme="minorEastAsia"/>
                      <w:sz w:val="20"/>
                      <w:szCs w:val="20"/>
                    </w:rPr>
                  </w:pPr>
                </w:p>
              </w:tc>
              <w:tc>
                <w:tcPr>
                  <w:tcW w:w="146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kern w:val="0"/>
                      <w:sz w:val="20"/>
                      <w:szCs w:val="20"/>
                    </w:rPr>
                  </w:pPr>
                </w:p>
              </w:tc>
            </w:tr>
            <w:tr>
              <w:tblPrEx>
                <w:tblLayout w:type="fixed"/>
                <w:tblCellMar>
                  <w:top w:w="0" w:type="dxa"/>
                  <w:left w:w="0" w:type="dxa"/>
                  <w:bottom w:w="0" w:type="dxa"/>
                  <w:right w:w="0" w:type="dxa"/>
                </w:tblCellMar>
              </w:tblPrEx>
              <w:trPr>
                <w:gridAfter w:val="1"/>
                <w:wAfter w:w="15" w:type="dxa"/>
                <w:cantSplit/>
                <w:trHeight w:val="300" w:hRule="atLeast"/>
              </w:trPr>
              <w:tc>
                <w:tcPr>
                  <w:tcW w:w="32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 w:val="20"/>
                      <w:szCs w:val="20"/>
                    </w:rPr>
                  </w:pPr>
                  <w:r>
                    <w:rPr>
                      <w:rFonts w:hint="eastAsia" w:cs="宋体" w:asciiTheme="minorEastAsia" w:hAnsiTheme="minorEastAsia"/>
                      <w:kern w:val="0"/>
                      <w:sz w:val="20"/>
                      <w:szCs w:val="20"/>
                    </w:rPr>
                    <w:t>二、政府性基金预算财政拨款收入</w:t>
                  </w:r>
                </w:p>
              </w:tc>
              <w:tc>
                <w:tcPr>
                  <w:tcW w:w="1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2</w:t>
                  </w:r>
                </w:p>
              </w:tc>
              <w:tc>
                <w:tcPr>
                  <w:tcW w:w="18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46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 w:val="20"/>
                      <w:szCs w:val="20"/>
                    </w:rPr>
                  </w:pPr>
                  <w:r>
                    <w:rPr>
                      <w:rFonts w:hint="eastAsia" w:cs="宋体" w:asciiTheme="minorEastAsia" w:hAnsiTheme="minorEastAsia"/>
                      <w:kern w:val="0"/>
                      <w:sz w:val="20"/>
                      <w:szCs w:val="20"/>
                    </w:rPr>
                    <w:t>二、外交支出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19</w:t>
                  </w:r>
                </w:p>
              </w:tc>
              <w:tc>
                <w:tcPr>
                  <w:tcW w:w="2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146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kern w:val="0"/>
                      <w:sz w:val="20"/>
                      <w:szCs w:val="20"/>
                    </w:rPr>
                  </w:pPr>
                </w:p>
              </w:tc>
            </w:tr>
            <w:tr>
              <w:tblPrEx>
                <w:tblLayout w:type="fixed"/>
                <w:tblCellMar>
                  <w:top w:w="0" w:type="dxa"/>
                  <w:left w:w="0" w:type="dxa"/>
                  <w:bottom w:w="0" w:type="dxa"/>
                  <w:right w:w="0" w:type="dxa"/>
                </w:tblCellMar>
              </w:tblPrEx>
              <w:trPr>
                <w:gridAfter w:val="1"/>
                <w:wAfter w:w="15" w:type="dxa"/>
                <w:cantSplit/>
                <w:trHeight w:val="300" w:hRule="atLeast"/>
              </w:trPr>
              <w:tc>
                <w:tcPr>
                  <w:tcW w:w="32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 w:val="20"/>
                      <w:szCs w:val="20"/>
                    </w:rPr>
                  </w:pPr>
                  <w:r>
                    <w:rPr>
                      <w:rFonts w:hint="eastAsia" w:cs="宋体" w:asciiTheme="minorEastAsia" w:hAnsiTheme="minorEastAsia"/>
                      <w:kern w:val="0"/>
                      <w:sz w:val="20"/>
                      <w:szCs w:val="20"/>
                    </w:rPr>
                    <w:t>三、上级补助收入</w:t>
                  </w:r>
                </w:p>
              </w:tc>
              <w:tc>
                <w:tcPr>
                  <w:tcW w:w="1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3</w:t>
                  </w:r>
                </w:p>
              </w:tc>
              <w:tc>
                <w:tcPr>
                  <w:tcW w:w="18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46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 w:val="20"/>
                      <w:szCs w:val="20"/>
                    </w:rPr>
                  </w:pPr>
                  <w:r>
                    <w:rPr>
                      <w:rFonts w:hint="eastAsia" w:cs="宋体" w:asciiTheme="minorEastAsia" w:hAnsiTheme="minorEastAsia"/>
                      <w:kern w:val="0"/>
                      <w:sz w:val="20"/>
                      <w:szCs w:val="20"/>
                    </w:rPr>
                    <w:t>三、国防支出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20</w:t>
                  </w:r>
                </w:p>
              </w:tc>
              <w:tc>
                <w:tcPr>
                  <w:tcW w:w="2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146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kern w:val="0"/>
                      <w:sz w:val="20"/>
                      <w:szCs w:val="20"/>
                    </w:rPr>
                  </w:pPr>
                </w:p>
              </w:tc>
            </w:tr>
            <w:tr>
              <w:tblPrEx>
                <w:tblLayout w:type="fixed"/>
                <w:tblCellMar>
                  <w:top w:w="0" w:type="dxa"/>
                  <w:left w:w="0" w:type="dxa"/>
                  <w:bottom w:w="0" w:type="dxa"/>
                  <w:right w:w="0" w:type="dxa"/>
                </w:tblCellMar>
              </w:tblPrEx>
              <w:trPr>
                <w:gridAfter w:val="1"/>
                <w:wAfter w:w="15" w:type="dxa"/>
                <w:cantSplit/>
                <w:trHeight w:val="300" w:hRule="atLeast"/>
              </w:trPr>
              <w:tc>
                <w:tcPr>
                  <w:tcW w:w="32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 w:val="20"/>
                      <w:szCs w:val="20"/>
                    </w:rPr>
                  </w:pPr>
                  <w:r>
                    <w:rPr>
                      <w:rFonts w:hint="eastAsia" w:cs="宋体" w:asciiTheme="minorEastAsia" w:hAnsiTheme="minorEastAsia"/>
                      <w:kern w:val="0"/>
                      <w:sz w:val="20"/>
                      <w:szCs w:val="20"/>
                    </w:rPr>
                    <w:t>四、事业收入</w:t>
                  </w:r>
                </w:p>
              </w:tc>
              <w:tc>
                <w:tcPr>
                  <w:tcW w:w="1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4</w:t>
                  </w:r>
                </w:p>
              </w:tc>
              <w:tc>
                <w:tcPr>
                  <w:tcW w:w="18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46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 w:val="20"/>
                      <w:szCs w:val="20"/>
                    </w:rPr>
                  </w:pPr>
                  <w:r>
                    <w:rPr>
                      <w:rFonts w:hint="eastAsia" w:cs="宋体" w:asciiTheme="minorEastAsia" w:hAnsiTheme="minorEastAsia"/>
                      <w:kern w:val="0"/>
                      <w:sz w:val="20"/>
                      <w:szCs w:val="20"/>
                    </w:rPr>
                    <w:t>四、公共安全支出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21</w:t>
                  </w:r>
                </w:p>
              </w:tc>
              <w:tc>
                <w:tcPr>
                  <w:tcW w:w="2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146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kern w:val="0"/>
                      <w:sz w:val="20"/>
                      <w:szCs w:val="20"/>
                    </w:rPr>
                  </w:pPr>
                </w:p>
              </w:tc>
            </w:tr>
            <w:tr>
              <w:tblPrEx>
                <w:tblLayout w:type="fixed"/>
                <w:tblCellMar>
                  <w:top w:w="0" w:type="dxa"/>
                  <w:left w:w="0" w:type="dxa"/>
                  <w:bottom w:w="0" w:type="dxa"/>
                  <w:right w:w="0" w:type="dxa"/>
                </w:tblCellMar>
              </w:tblPrEx>
              <w:trPr>
                <w:gridAfter w:val="1"/>
                <w:wAfter w:w="15" w:type="dxa"/>
                <w:cantSplit/>
                <w:trHeight w:val="300" w:hRule="atLeast"/>
              </w:trPr>
              <w:tc>
                <w:tcPr>
                  <w:tcW w:w="32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 w:val="20"/>
                      <w:szCs w:val="20"/>
                    </w:rPr>
                  </w:pPr>
                  <w:r>
                    <w:rPr>
                      <w:rFonts w:hint="eastAsia" w:cs="宋体" w:asciiTheme="minorEastAsia" w:hAnsiTheme="minorEastAsia"/>
                      <w:kern w:val="0"/>
                      <w:sz w:val="20"/>
                      <w:szCs w:val="20"/>
                    </w:rPr>
                    <w:t>五、经营收入</w:t>
                  </w:r>
                </w:p>
              </w:tc>
              <w:tc>
                <w:tcPr>
                  <w:tcW w:w="1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5</w:t>
                  </w:r>
                </w:p>
              </w:tc>
              <w:tc>
                <w:tcPr>
                  <w:tcW w:w="18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46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 w:val="20"/>
                      <w:szCs w:val="20"/>
                    </w:rPr>
                  </w:pPr>
                  <w:r>
                    <w:rPr>
                      <w:rFonts w:hint="eastAsia" w:cs="宋体" w:asciiTheme="minorEastAsia" w:hAnsiTheme="minorEastAsia"/>
                      <w:kern w:val="0"/>
                      <w:sz w:val="20"/>
                      <w:szCs w:val="20"/>
                    </w:rPr>
                    <w:t>五、教育支出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22</w:t>
                  </w:r>
                </w:p>
              </w:tc>
              <w:tc>
                <w:tcPr>
                  <w:tcW w:w="2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146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kern w:val="0"/>
                      <w:sz w:val="20"/>
                      <w:szCs w:val="20"/>
                    </w:rPr>
                  </w:pPr>
                </w:p>
              </w:tc>
            </w:tr>
            <w:tr>
              <w:tblPrEx>
                <w:tblLayout w:type="fixed"/>
                <w:tblCellMar>
                  <w:top w:w="0" w:type="dxa"/>
                  <w:left w:w="0" w:type="dxa"/>
                  <w:bottom w:w="0" w:type="dxa"/>
                  <w:right w:w="0" w:type="dxa"/>
                </w:tblCellMar>
              </w:tblPrEx>
              <w:trPr>
                <w:gridAfter w:val="1"/>
                <w:wAfter w:w="15" w:type="dxa"/>
                <w:cantSplit/>
                <w:trHeight w:val="300" w:hRule="atLeast"/>
              </w:trPr>
              <w:tc>
                <w:tcPr>
                  <w:tcW w:w="32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 w:val="20"/>
                      <w:szCs w:val="20"/>
                    </w:rPr>
                  </w:pPr>
                  <w:r>
                    <w:rPr>
                      <w:rFonts w:hint="eastAsia" w:cs="宋体" w:asciiTheme="minorEastAsia" w:hAnsiTheme="minorEastAsia"/>
                      <w:kern w:val="0"/>
                      <w:sz w:val="20"/>
                      <w:szCs w:val="20"/>
                    </w:rPr>
                    <w:t>六、附属单位上缴收入</w:t>
                  </w:r>
                </w:p>
              </w:tc>
              <w:tc>
                <w:tcPr>
                  <w:tcW w:w="1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6</w:t>
                  </w:r>
                </w:p>
              </w:tc>
              <w:tc>
                <w:tcPr>
                  <w:tcW w:w="18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46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 w:val="20"/>
                      <w:szCs w:val="20"/>
                    </w:rPr>
                  </w:pPr>
                  <w:r>
                    <w:rPr>
                      <w:rFonts w:hint="eastAsia" w:cs="宋体" w:asciiTheme="minorEastAsia" w:hAnsiTheme="minorEastAsia"/>
                      <w:kern w:val="0"/>
                      <w:sz w:val="20"/>
                      <w:szCs w:val="20"/>
                    </w:rPr>
                    <w:t>六、科学技术支出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23</w:t>
                  </w:r>
                </w:p>
              </w:tc>
              <w:tc>
                <w:tcPr>
                  <w:tcW w:w="2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146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kern w:val="0"/>
                      <w:sz w:val="20"/>
                      <w:szCs w:val="20"/>
                    </w:rPr>
                  </w:pPr>
                </w:p>
              </w:tc>
            </w:tr>
            <w:tr>
              <w:tblPrEx>
                <w:tblLayout w:type="fixed"/>
                <w:tblCellMar>
                  <w:top w:w="0" w:type="dxa"/>
                  <w:left w:w="0" w:type="dxa"/>
                  <w:bottom w:w="0" w:type="dxa"/>
                  <w:right w:w="0" w:type="dxa"/>
                </w:tblCellMar>
              </w:tblPrEx>
              <w:trPr>
                <w:gridAfter w:val="1"/>
                <w:wAfter w:w="15" w:type="dxa"/>
                <w:cantSplit/>
                <w:trHeight w:val="300" w:hRule="atLeast"/>
              </w:trPr>
              <w:tc>
                <w:tcPr>
                  <w:tcW w:w="32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 w:val="20"/>
                      <w:szCs w:val="20"/>
                    </w:rPr>
                  </w:pPr>
                  <w:r>
                    <w:rPr>
                      <w:rFonts w:hint="eastAsia" w:cs="宋体" w:asciiTheme="minorEastAsia" w:hAnsiTheme="minorEastAsia"/>
                      <w:kern w:val="0"/>
                      <w:sz w:val="20"/>
                      <w:szCs w:val="20"/>
                    </w:rPr>
                    <w:t>七、其他收入</w:t>
                  </w:r>
                </w:p>
              </w:tc>
              <w:tc>
                <w:tcPr>
                  <w:tcW w:w="1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7</w:t>
                  </w:r>
                </w:p>
              </w:tc>
              <w:tc>
                <w:tcPr>
                  <w:tcW w:w="18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46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 w:val="20"/>
                      <w:szCs w:val="20"/>
                    </w:rPr>
                  </w:pPr>
                  <w:r>
                    <w:rPr>
                      <w:rFonts w:hint="eastAsia" w:cs="宋体" w:asciiTheme="minorEastAsia" w:hAnsiTheme="minorEastAsia"/>
                      <w:kern w:val="0"/>
                      <w:sz w:val="20"/>
                      <w:szCs w:val="20"/>
                    </w:rPr>
                    <w:t>七、文化旅游体育与传媒支出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24</w:t>
                  </w:r>
                </w:p>
              </w:tc>
              <w:tc>
                <w:tcPr>
                  <w:tcW w:w="2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146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kern w:val="0"/>
                      <w:sz w:val="20"/>
                      <w:szCs w:val="20"/>
                    </w:rPr>
                  </w:pPr>
                </w:p>
              </w:tc>
            </w:tr>
            <w:tr>
              <w:tblPrEx>
                <w:tblLayout w:type="fixed"/>
                <w:tblCellMar>
                  <w:top w:w="0" w:type="dxa"/>
                  <w:left w:w="0" w:type="dxa"/>
                  <w:bottom w:w="0" w:type="dxa"/>
                  <w:right w:w="0" w:type="dxa"/>
                </w:tblCellMar>
              </w:tblPrEx>
              <w:trPr>
                <w:gridAfter w:val="1"/>
                <w:wAfter w:w="15" w:type="dxa"/>
                <w:cantSplit/>
                <w:trHeight w:val="300" w:hRule="atLeast"/>
              </w:trPr>
              <w:tc>
                <w:tcPr>
                  <w:tcW w:w="32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1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8</w:t>
                  </w:r>
                </w:p>
              </w:tc>
              <w:tc>
                <w:tcPr>
                  <w:tcW w:w="18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46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 w:val="20"/>
                      <w:szCs w:val="20"/>
                    </w:rPr>
                  </w:pPr>
                  <w:r>
                    <w:rPr>
                      <w:rFonts w:hint="eastAsia" w:cs="宋体" w:asciiTheme="minorEastAsia" w:hAnsiTheme="minorEastAsia"/>
                      <w:kern w:val="0"/>
                      <w:sz w:val="20"/>
                      <w:szCs w:val="20"/>
                    </w:rPr>
                    <w:t>八、社会保障和就业支出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25</w:t>
                  </w:r>
                </w:p>
              </w:tc>
              <w:tc>
                <w:tcPr>
                  <w:tcW w:w="2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146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kern w:val="0"/>
                      <w:sz w:val="20"/>
                      <w:szCs w:val="20"/>
                    </w:rPr>
                  </w:pPr>
                </w:p>
              </w:tc>
            </w:tr>
            <w:tr>
              <w:tblPrEx>
                <w:tblLayout w:type="fixed"/>
                <w:tblCellMar>
                  <w:top w:w="0" w:type="dxa"/>
                  <w:left w:w="0" w:type="dxa"/>
                  <w:bottom w:w="0" w:type="dxa"/>
                  <w:right w:w="0" w:type="dxa"/>
                </w:tblCellMar>
              </w:tblPrEx>
              <w:trPr>
                <w:gridAfter w:val="1"/>
                <w:wAfter w:w="15" w:type="dxa"/>
                <w:cantSplit/>
                <w:trHeight w:val="300" w:hRule="atLeast"/>
              </w:trPr>
              <w:tc>
                <w:tcPr>
                  <w:tcW w:w="32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1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9</w:t>
                  </w:r>
                </w:p>
              </w:tc>
              <w:tc>
                <w:tcPr>
                  <w:tcW w:w="18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46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 w:val="20"/>
                      <w:szCs w:val="20"/>
                    </w:rPr>
                  </w:pPr>
                  <w:r>
                    <w:rPr>
                      <w:rFonts w:hint="eastAsia" w:cs="宋体" w:asciiTheme="minorEastAsia" w:hAnsiTheme="minorEastAsia"/>
                      <w:kern w:val="0"/>
                      <w:sz w:val="20"/>
                      <w:szCs w:val="20"/>
                    </w:rPr>
                    <w:t>九、卫生健康支出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26</w:t>
                  </w:r>
                </w:p>
              </w:tc>
              <w:tc>
                <w:tcPr>
                  <w:tcW w:w="2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146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kern w:val="0"/>
                      <w:sz w:val="20"/>
                      <w:szCs w:val="20"/>
                    </w:rPr>
                  </w:pPr>
                </w:p>
              </w:tc>
            </w:tr>
            <w:tr>
              <w:tblPrEx>
                <w:tblLayout w:type="fixed"/>
                <w:tblCellMar>
                  <w:top w:w="0" w:type="dxa"/>
                  <w:left w:w="0" w:type="dxa"/>
                  <w:bottom w:w="0" w:type="dxa"/>
                  <w:right w:w="0" w:type="dxa"/>
                </w:tblCellMar>
              </w:tblPrEx>
              <w:trPr>
                <w:gridAfter w:val="1"/>
                <w:wAfter w:w="15" w:type="dxa"/>
                <w:cantSplit/>
                <w:trHeight w:val="300" w:hRule="atLeast"/>
              </w:trPr>
              <w:tc>
                <w:tcPr>
                  <w:tcW w:w="32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1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10</w:t>
                  </w:r>
                </w:p>
              </w:tc>
              <w:tc>
                <w:tcPr>
                  <w:tcW w:w="18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46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 w:val="20"/>
                      <w:szCs w:val="20"/>
                    </w:rPr>
                  </w:pPr>
                  <w:r>
                    <w:rPr>
                      <w:rFonts w:hint="eastAsia" w:cs="宋体" w:asciiTheme="minorEastAsia" w:hAnsiTheme="minorEastAsia"/>
                      <w:kern w:val="0"/>
                      <w:sz w:val="20"/>
                      <w:szCs w:val="20"/>
                    </w:rPr>
                    <w:t>十、节能环保支出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27</w:t>
                  </w:r>
                </w:p>
              </w:tc>
              <w:tc>
                <w:tcPr>
                  <w:tcW w:w="2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146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kern w:val="0"/>
                      <w:sz w:val="20"/>
                      <w:szCs w:val="20"/>
                    </w:rPr>
                  </w:pPr>
                </w:p>
              </w:tc>
            </w:tr>
            <w:tr>
              <w:tblPrEx>
                <w:tblLayout w:type="fixed"/>
                <w:tblCellMar>
                  <w:top w:w="0" w:type="dxa"/>
                  <w:left w:w="0" w:type="dxa"/>
                  <w:bottom w:w="0" w:type="dxa"/>
                  <w:right w:w="0" w:type="dxa"/>
                </w:tblCellMar>
              </w:tblPrEx>
              <w:trPr>
                <w:gridAfter w:val="1"/>
                <w:wAfter w:w="15" w:type="dxa"/>
                <w:cantSplit/>
                <w:trHeight w:val="300" w:hRule="atLeast"/>
              </w:trPr>
              <w:tc>
                <w:tcPr>
                  <w:tcW w:w="32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1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11</w:t>
                  </w:r>
                </w:p>
              </w:tc>
              <w:tc>
                <w:tcPr>
                  <w:tcW w:w="18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46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 w:val="20"/>
                      <w:szCs w:val="20"/>
                    </w:rPr>
                  </w:pPr>
                  <w:r>
                    <w:rPr>
                      <w:rFonts w:cs="宋体" w:asciiTheme="minorEastAsia" w:hAnsiTheme="minorEastAsia"/>
                      <w:sz w:val="20"/>
                      <w:szCs w:val="20"/>
                    </w:rPr>
                    <w:t>十一、自然资源海洋气象支出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28</w:t>
                  </w:r>
                </w:p>
              </w:tc>
              <w:tc>
                <w:tcPr>
                  <w:tcW w:w="2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sz w:val="20"/>
                      <w:szCs w:val="20"/>
                    </w:rPr>
                  </w:pPr>
                  <w:r>
                    <w:rPr>
                      <w:rFonts w:hint="eastAsia" w:cs="宋体" w:asciiTheme="minorEastAsia" w:hAnsiTheme="minorEastAsia"/>
                      <w:kern w:val="0"/>
                      <w:sz w:val="20"/>
                      <w:szCs w:val="20"/>
                    </w:rPr>
                    <w:t>40.54　</w:t>
                  </w:r>
                </w:p>
              </w:tc>
              <w:tc>
                <w:tcPr>
                  <w:tcW w:w="146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kern w:val="0"/>
                      <w:sz w:val="20"/>
                      <w:szCs w:val="20"/>
                    </w:rPr>
                  </w:pPr>
                </w:p>
              </w:tc>
            </w:tr>
            <w:tr>
              <w:tblPrEx>
                <w:tblLayout w:type="fixed"/>
                <w:tblCellMar>
                  <w:top w:w="0" w:type="dxa"/>
                  <w:left w:w="0" w:type="dxa"/>
                  <w:bottom w:w="0" w:type="dxa"/>
                  <w:right w:w="0" w:type="dxa"/>
                </w:tblCellMar>
              </w:tblPrEx>
              <w:trPr>
                <w:gridAfter w:val="1"/>
                <w:wAfter w:w="15" w:type="dxa"/>
                <w:cantSplit/>
                <w:trHeight w:val="300" w:hRule="atLeast"/>
              </w:trPr>
              <w:tc>
                <w:tcPr>
                  <w:tcW w:w="32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1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12</w:t>
                  </w:r>
                </w:p>
              </w:tc>
              <w:tc>
                <w:tcPr>
                  <w:tcW w:w="18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46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 w:val="20"/>
                      <w:szCs w:val="20"/>
                    </w:rPr>
                  </w:pPr>
                  <w:r>
                    <w:rPr>
                      <w:rFonts w:hint="eastAsia" w:cs="宋体" w:asciiTheme="minorEastAsia" w:hAnsiTheme="minorEastAsia"/>
                      <w:kern w:val="0"/>
                      <w:sz w:val="20"/>
                      <w:szCs w:val="20"/>
                    </w:rPr>
                    <w:t>　十二、住房保障支出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29</w:t>
                  </w:r>
                </w:p>
              </w:tc>
              <w:tc>
                <w:tcPr>
                  <w:tcW w:w="2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sz w:val="20"/>
                      <w:szCs w:val="20"/>
                    </w:rPr>
                  </w:pPr>
                  <w:r>
                    <w:rPr>
                      <w:rFonts w:hint="eastAsia" w:cs="宋体" w:asciiTheme="minorEastAsia" w:hAnsiTheme="minorEastAsia"/>
                      <w:kern w:val="0"/>
                      <w:sz w:val="20"/>
                      <w:szCs w:val="20"/>
                    </w:rPr>
                    <w:t>1.54　</w:t>
                  </w:r>
                </w:p>
              </w:tc>
              <w:tc>
                <w:tcPr>
                  <w:tcW w:w="146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kern w:val="0"/>
                      <w:sz w:val="20"/>
                      <w:szCs w:val="20"/>
                    </w:rPr>
                  </w:pPr>
                </w:p>
              </w:tc>
            </w:tr>
            <w:tr>
              <w:tblPrEx>
                <w:tblLayout w:type="fixed"/>
                <w:tblCellMar>
                  <w:top w:w="0" w:type="dxa"/>
                  <w:left w:w="0" w:type="dxa"/>
                  <w:bottom w:w="0" w:type="dxa"/>
                  <w:right w:w="0" w:type="dxa"/>
                </w:tblCellMar>
              </w:tblPrEx>
              <w:trPr>
                <w:gridAfter w:val="1"/>
                <w:wAfter w:w="15" w:type="dxa"/>
                <w:cantSplit/>
                <w:trHeight w:val="300" w:hRule="atLeast"/>
              </w:trPr>
              <w:tc>
                <w:tcPr>
                  <w:tcW w:w="32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sz w:val="20"/>
                      <w:szCs w:val="20"/>
                    </w:rPr>
                  </w:pPr>
                  <w:r>
                    <w:rPr>
                      <w:rFonts w:hint="eastAsia" w:cs="宋体" w:asciiTheme="minorEastAsia" w:hAnsiTheme="minorEastAsia"/>
                      <w:b/>
                      <w:kern w:val="0"/>
                      <w:sz w:val="20"/>
                      <w:szCs w:val="20"/>
                    </w:rPr>
                    <w:t>本年收入合计</w:t>
                  </w:r>
                </w:p>
              </w:tc>
              <w:tc>
                <w:tcPr>
                  <w:tcW w:w="1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13</w:t>
                  </w:r>
                </w:p>
              </w:tc>
              <w:tc>
                <w:tcPr>
                  <w:tcW w:w="18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sz w:val="20"/>
                      <w:szCs w:val="20"/>
                    </w:rPr>
                  </w:pPr>
                  <w:r>
                    <w:rPr>
                      <w:rFonts w:hint="eastAsia" w:cs="宋体" w:asciiTheme="minorEastAsia" w:hAnsiTheme="minorEastAsia"/>
                      <w:kern w:val="0"/>
                      <w:sz w:val="20"/>
                      <w:szCs w:val="20"/>
                    </w:rPr>
                    <w:t>42.08　</w:t>
                  </w:r>
                </w:p>
              </w:tc>
              <w:tc>
                <w:tcPr>
                  <w:tcW w:w="46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sz w:val="20"/>
                      <w:szCs w:val="20"/>
                    </w:rPr>
                  </w:pPr>
                  <w:r>
                    <w:rPr>
                      <w:rFonts w:hint="eastAsia" w:cs="宋体" w:asciiTheme="minorEastAsia" w:hAnsiTheme="minorEastAsia"/>
                      <w:b/>
                      <w:kern w:val="0"/>
                      <w:sz w:val="20"/>
                      <w:szCs w:val="20"/>
                    </w:rPr>
                    <w:t>本年支出合计</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30</w:t>
                  </w:r>
                </w:p>
              </w:tc>
              <w:tc>
                <w:tcPr>
                  <w:tcW w:w="2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sz w:val="20"/>
                      <w:szCs w:val="20"/>
                    </w:rPr>
                  </w:pPr>
                  <w:r>
                    <w:rPr>
                      <w:rFonts w:hint="eastAsia" w:cs="宋体" w:asciiTheme="minorEastAsia" w:hAnsiTheme="minorEastAsia"/>
                      <w:kern w:val="0"/>
                      <w:sz w:val="20"/>
                      <w:szCs w:val="20"/>
                    </w:rPr>
                    <w:t>42.08　</w:t>
                  </w:r>
                </w:p>
              </w:tc>
              <w:tc>
                <w:tcPr>
                  <w:tcW w:w="146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kern w:val="0"/>
                      <w:sz w:val="20"/>
                      <w:szCs w:val="20"/>
                    </w:rPr>
                  </w:pPr>
                </w:p>
              </w:tc>
            </w:tr>
            <w:tr>
              <w:tblPrEx>
                <w:tblLayout w:type="fixed"/>
                <w:tblCellMar>
                  <w:top w:w="0" w:type="dxa"/>
                  <w:left w:w="0" w:type="dxa"/>
                  <w:bottom w:w="0" w:type="dxa"/>
                  <w:right w:w="0" w:type="dxa"/>
                </w:tblCellMar>
              </w:tblPrEx>
              <w:trPr>
                <w:gridAfter w:val="1"/>
                <w:wAfter w:w="15" w:type="dxa"/>
                <w:cantSplit/>
                <w:trHeight w:val="300" w:hRule="atLeast"/>
              </w:trPr>
              <w:tc>
                <w:tcPr>
                  <w:tcW w:w="32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用事业基金弥补收支差额</w:t>
                  </w:r>
                </w:p>
              </w:tc>
              <w:tc>
                <w:tcPr>
                  <w:tcW w:w="1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14</w:t>
                  </w:r>
                </w:p>
              </w:tc>
              <w:tc>
                <w:tcPr>
                  <w:tcW w:w="18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46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结余分配</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31</w:t>
                  </w:r>
                </w:p>
              </w:tc>
              <w:tc>
                <w:tcPr>
                  <w:tcW w:w="2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146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kern w:val="0"/>
                      <w:sz w:val="20"/>
                      <w:szCs w:val="20"/>
                    </w:rPr>
                  </w:pPr>
                </w:p>
              </w:tc>
            </w:tr>
            <w:tr>
              <w:tblPrEx>
                <w:tblLayout w:type="fixed"/>
                <w:tblCellMar>
                  <w:top w:w="0" w:type="dxa"/>
                  <w:left w:w="0" w:type="dxa"/>
                  <w:bottom w:w="0" w:type="dxa"/>
                  <w:right w:w="0" w:type="dxa"/>
                </w:tblCellMar>
              </w:tblPrEx>
              <w:trPr>
                <w:gridAfter w:val="1"/>
                <w:wAfter w:w="15" w:type="dxa"/>
                <w:cantSplit/>
                <w:trHeight w:val="202" w:hRule="atLeast"/>
              </w:trPr>
              <w:tc>
                <w:tcPr>
                  <w:tcW w:w="32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年初结转和结余</w:t>
                  </w:r>
                </w:p>
              </w:tc>
              <w:tc>
                <w:tcPr>
                  <w:tcW w:w="1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15</w:t>
                  </w:r>
                </w:p>
              </w:tc>
              <w:tc>
                <w:tcPr>
                  <w:tcW w:w="18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46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年末结转和结余</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32</w:t>
                  </w:r>
                </w:p>
              </w:tc>
              <w:tc>
                <w:tcPr>
                  <w:tcW w:w="2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146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kern w:val="0"/>
                      <w:sz w:val="20"/>
                      <w:szCs w:val="20"/>
                    </w:rPr>
                  </w:pPr>
                </w:p>
              </w:tc>
            </w:tr>
            <w:tr>
              <w:tblPrEx>
                <w:tblLayout w:type="fixed"/>
                <w:tblCellMar>
                  <w:top w:w="0" w:type="dxa"/>
                  <w:left w:w="0" w:type="dxa"/>
                  <w:bottom w:w="0" w:type="dxa"/>
                  <w:right w:w="0" w:type="dxa"/>
                </w:tblCellMar>
              </w:tblPrEx>
              <w:trPr>
                <w:gridAfter w:val="1"/>
                <w:wAfter w:w="15" w:type="dxa"/>
                <w:cantSplit/>
                <w:trHeight w:val="300" w:hRule="atLeast"/>
              </w:trPr>
              <w:tc>
                <w:tcPr>
                  <w:tcW w:w="32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1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16</w:t>
                  </w:r>
                </w:p>
              </w:tc>
              <w:tc>
                <w:tcPr>
                  <w:tcW w:w="18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46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33</w:t>
                  </w:r>
                </w:p>
              </w:tc>
              <w:tc>
                <w:tcPr>
                  <w:tcW w:w="2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 w:val="20"/>
                      <w:szCs w:val="20"/>
                    </w:rPr>
                  </w:pPr>
                  <w:r>
                    <w:rPr>
                      <w:rFonts w:hint="eastAsia" w:cs="宋体" w:asciiTheme="minorEastAsia" w:hAnsiTheme="minorEastAsia"/>
                      <w:kern w:val="0"/>
                      <w:sz w:val="20"/>
                      <w:szCs w:val="20"/>
                    </w:rPr>
                    <w:t>　</w:t>
                  </w:r>
                </w:p>
              </w:tc>
              <w:tc>
                <w:tcPr>
                  <w:tcW w:w="146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0"/>
                      <w:szCs w:val="20"/>
                    </w:rPr>
                  </w:pPr>
                </w:p>
              </w:tc>
            </w:tr>
            <w:tr>
              <w:tblPrEx>
                <w:tblLayout w:type="fixed"/>
                <w:tblCellMar>
                  <w:top w:w="0" w:type="dxa"/>
                  <w:left w:w="0" w:type="dxa"/>
                  <w:bottom w:w="0" w:type="dxa"/>
                  <w:right w:w="0" w:type="dxa"/>
                </w:tblCellMar>
              </w:tblPrEx>
              <w:trPr>
                <w:gridAfter w:val="1"/>
                <w:wAfter w:w="15" w:type="dxa"/>
                <w:cantSplit/>
                <w:trHeight w:val="300" w:hRule="atLeast"/>
              </w:trPr>
              <w:tc>
                <w:tcPr>
                  <w:tcW w:w="32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sz w:val="20"/>
                      <w:szCs w:val="20"/>
                    </w:rPr>
                  </w:pPr>
                  <w:r>
                    <w:rPr>
                      <w:rFonts w:hint="eastAsia" w:cs="宋体" w:asciiTheme="minorEastAsia" w:hAnsiTheme="minorEastAsia"/>
                      <w:b/>
                      <w:kern w:val="0"/>
                      <w:sz w:val="20"/>
                      <w:szCs w:val="20"/>
                    </w:rPr>
                    <w:t>总计</w:t>
                  </w:r>
                </w:p>
              </w:tc>
              <w:tc>
                <w:tcPr>
                  <w:tcW w:w="1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17</w:t>
                  </w:r>
                </w:p>
              </w:tc>
              <w:tc>
                <w:tcPr>
                  <w:tcW w:w="18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sz w:val="20"/>
                      <w:szCs w:val="20"/>
                    </w:rPr>
                  </w:pPr>
                  <w:r>
                    <w:rPr>
                      <w:rFonts w:hint="eastAsia" w:cs="宋体" w:asciiTheme="minorEastAsia" w:hAnsiTheme="minorEastAsia"/>
                      <w:kern w:val="0"/>
                      <w:sz w:val="20"/>
                      <w:szCs w:val="20"/>
                    </w:rPr>
                    <w:t>42.08　</w:t>
                  </w:r>
                </w:p>
              </w:tc>
              <w:tc>
                <w:tcPr>
                  <w:tcW w:w="46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sz w:val="20"/>
                      <w:szCs w:val="20"/>
                    </w:rPr>
                  </w:pPr>
                  <w:r>
                    <w:rPr>
                      <w:rFonts w:hint="eastAsia" w:cs="宋体" w:asciiTheme="minorEastAsia" w:hAnsiTheme="minorEastAsia"/>
                      <w:b/>
                      <w:kern w:val="0"/>
                      <w:sz w:val="20"/>
                      <w:szCs w:val="20"/>
                    </w:rPr>
                    <w:t>总计</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sz w:val="20"/>
                      <w:szCs w:val="20"/>
                    </w:rPr>
                  </w:pPr>
                  <w:r>
                    <w:rPr>
                      <w:rFonts w:hint="eastAsia" w:cs="宋体" w:asciiTheme="minorEastAsia" w:hAnsiTheme="minorEastAsia"/>
                      <w:kern w:val="0"/>
                      <w:sz w:val="20"/>
                      <w:szCs w:val="20"/>
                    </w:rPr>
                    <w:t>34</w:t>
                  </w:r>
                </w:p>
              </w:tc>
              <w:tc>
                <w:tcPr>
                  <w:tcW w:w="2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sz w:val="20"/>
                      <w:szCs w:val="20"/>
                    </w:rPr>
                  </w:pPr>
                  <w:r>
                    <w:rPr>
                      <w:rFonts w:hint="eastAsia" w:cs="宋体" w:asciiTheme="minorEastAsia" w:hAnsiTheme="minorEastAsia"/>
                      <w:kern w:val="0"/>
                      <w:sz w:val="20"/>
                      <w:szCs w:val="20"/>
                    </w:rPr>
                    <w:t>42.08　</w:t>
                  </w:r>
                </w:p>
              </w:tc>
              <w:tc>
                <w:tcPr>
                  <w:tcW w:w="146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kern w:val="0"/>
                      <w:sz w:val="20"/>
                      <w:szCs w:val="20"/>
                    </w:rPr>
                  </w:pPr>
                </w:p>
              </w:tc>
            </w:tr>
            <w:tr>
              <w:tblPrEx>
                <w:tblLayout w:type="fixed"/>
                <w:tblCellMar>
                  <w:top w:w="0" w:type="dxa"/>
                  <w:left w:w="0" w:type="dxa"/>
                  <w:bottom w:w="0" w:type="dxa"/>
                  <w:right w:w="0" w:type="dxa"/>
                </w:tblCellMar>
              </w:tblPrEx>
              <w:trPr>
                <w:cantSplit/>
                <w:trHeight w:val="300" w:hRule="atLeast"/>
              </w:trPr>
              <w:tc>
                <w:tcPr>
                  <w:tcW w:w="14452" w:type="dxa"/>
                  <w:gridSpan w:val="9"/>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sz w:val="20"/>
                      <w:szCs w:val="20"/>
                    </w:rPr>
                  </w:pPr>
                  <w:r>
                    <w:rPr>
                      <w:rFonts w:hint="eastAsia" w:cs="宋体" w:asciiTheme="minorEastAsia" w:hAnsiTheme="minorEastAsia"/>
                      <w:kern w:val="0"/>
                      <w:sz w:val="20"/>
                      <w:szCs w:val="20"/>
                    </w:rPr>
                    <w:t>注：本表反映部门本年度的总收支和年末结转结余情况。本表金额转换为万元时，因四舍五入可能存在尾差。</w:t>
                  </w:r>
                </w:p>
              </w:tc>
              <w:tc>
                <w:tcPr>
                  <w:tcW w:w="14437" w:type="dxa"/>
                  <w:gridSpan w:val="2"/>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kern w:val="0"/>
                      <w:sz w:val="20"/>
                      <w:szCs w:val="20"/>
                    </w:rPr>
                  </w:pPr>
                </w:p>
              </w:tc>
            </w:tr>
          </w:tbl>
          <w:p>
            <w:pPr>
              <w:rPr>
                <w:rFonts w:cs="仿宋_GB2312" w:asciiTheme="minorEastAsia" w:hAnsiTheme="minorEastAsia"/>
                <w:sz w:val="20"/>
                <w:szCs w:val="20"/>
              </w:rPr>
            </w:pPr>
          </w:p>
          <w:p>
            <w:pPr>
              <w:widowControl/>
              <w:ind w:firstLine="3200" w:firstLineChars="1600"/>
              <w:textAlignment w:val="center"/>
              <w:rPr>
                <w:rFonts w:cs="华文中宋" w:asciiTheme="minorEastAsia" w:hAnsiTheme="minorEastAsia"/>
                <w:color w:val="000000"/>
                <w:kern w:val="0"/>
                <w:sz w:val="20"/>
                <w:szCs w:val="20"/>
              </w:rPr>
            </w:pPr>
          </w:p>
          <w:p>
            <w:pPr>
              <w:widowControl/>
              <w:ind w:firstLine="4480" w:firstLineChars="1600"/>
              <w:textAlignment w:val="center"/>
              <w:rPr>
                <w:rFonts w:ascii="黑体" w:hAnsi="黑体" w:eastAsia="黑体" w:cs="华文中宋"/>
                <w:color w:val="000000"/>
                <w:kern w:val="0"/>
                <w:sz w:val="28"/>
                <w:szCs w:val="28"/>
              </w:rPr>
            </w:pPr>
          </w:p>
          <w:p>
            <w:pPr>
              <w:widowControl/>
              <w:ind w:firstLine="4480" w:firstLineChars="1600"/>
              <w:textAlignment w:val="center"/>
              <w:rPr>
                <w:rFonts w:ascii="黑体" w:hAnsi="黑体" w:eastAsia="黑体" w:cs="华文中宋"/>
                <w:color w:val="000000"/>
                <w:kern w:val="0"/>
                <w:sz w:val="28"/>
                <w:szCs w:val="28"/>
              </w:rPr>
            </w:pPr>
          </w:p>
          <w:p>
            <w:pPr>
              <w:widowControl/>
              <w:ind w:firstLine="4480" w:firstLineChars="1600"/>
              <w:textAlignment w:val="center"/>
              <w:rPr>
                <w:rFonts w:ascii="黑体" w:hAnsi="黑体" w:eastAsia="黑体" w:cs="华文中宋"/>
                <w:color w:val="000000"/>
                <w:kern w:val="0"/>
                <w:sz w:val="28"/>
                <w:szCs w:val="28"/>
              </w:rPr>
            </w:pPr>
          </w:p>
          <w:p>
            <w:pPr>
              <w:widowControl/>
              <w:ind w:firstLine="4480" w:firstLineChars="1600"/>
              <w:textAlignment w:val="center"/>
              <w:rPr>
                <w:rFonts w:ascii="黑体" w:hAnsi="黑体" w:eastAsia="黑体" w:cs="华文中宋"/>
                <w:color w:val="000000"/>
                <w:kern w:val="0"/>
                <w:sz w:val="28"/>
                <w:szCs w:val="28"/>
              </w:rPr>
            </w:pPr>
          </w:p>
          <w:p>
            <w:pPr>
              <w:widowControl/>
              <w:ind w:firstLine="4480" w:firstLineChars="1600"/>
              <w:textAlignment w:val="center"/>
              <w:rPr>
                <w:rFonts w:ascii="黑体" w:hAnsi="黑体" w:eastAsia="黑体" w:cs="华文中宋"/>
                <w:color w:val="000000"/>
                <w:kern w:val="0"/>
                <w:sz w:val="28"/>
                <w:szCs w:val="28"/>
              </w:rPr>
            </w:pPr>
          </w:p>
          <w:p>
            <w:pPr>
              <w:widowControl/>
              <w:ind w:firstLine="4480" w:firstLineChars="1600"/>
              <w:textAlignment w:val="center"/>
              <w:rPr>
                <w:rFonts w:ascii="黑体" w:hAnsi="黑体" w:eastAsia="黑体" w:cs="华文中宋"/>
                <w:color w:val="000000"/>
                <w:kern w:val="0"/>
                <w:sz w:val="28"/>
                <w:szCs w:val="28"/>
              </w:rPr>
            </w:pPr>
          </w:p>
          <w:p>
            <w:pPr>
              <w:widowControl/>
              <w:ind w:firstLine="4480" w:firstLineChars="1600"/>
              <w:textAlignment w:val="center"/>
              <w:rPr>
                <w:rFonts w:ascii="黑体" w:hAnsi="黑体" w:eastAsia="黑体" w:cs="华文中宋"/>
                <w:color w:val="000000"/>
                <w:kern w:val="0"/>
                <w:sz w:val="28"/>
                <w:szCs w:val="28"/>
              </w:rPr>
            </w:pPr>
          </w:p>
          <w:p>
            <w:pPr>
              <w:widowControl/>
              <w:ind w:firstLine="4480" w:firstLineChars="1600"/>
              <w:textAlignment w:val="center"/>
              <w:rPr>
                <w:rFonts w:ascii="黑体" w:hAnsi="黑体" w:eastAsia="黑体" w:cs="华文中宋"/>
                <w:color w:val="000000"/>
                <w:kern w:val="0"/>
                <w:sz w:val="28"/>
                <w:szCs w:val="28"/>
              </w:rPr>
            </w:pPr>
          </w:p>
          <w:p>
            <w:pPr>
              <w:widowControl/>
              <w:textAlignment w:val="center"/>
              <w:rPr>
                <w:rFonts w:ascii="黑体" w:hAnsi="黑体" w:eastAsia="黑体" w:cs="华文中宋"/>
                <w:color w:val="000000"/>
                <w:kern w:val="0"/>
                <w:sz w:val="28"/>
                <w:szCs w:val="28"/>
              </w:rPr>
            </w:pPr>
          </w:p>
          <w:p>
            <w:pPr>
              <w:widowControl/>
              <w:textAlignment w:val="center"/>
              <w:rPr>
                <w:rFonts w:ascii="黑体" w:hAnsi="黑体" w:eastAsia="黑体" w:cs="华文中宋"/>
                <w:color w:val="000000"/>
                <w:kern w:val="0"/>
                <w:sz w:val="28"/>
                <w:szCs w:val="28"/>
              </w:rPr>
            </w:pPr>
          </w:p>
          <w:p>
            <w:pPr>
              <w:widowControl/>
              <w:ind w:firstLine="5760" w:firstLineChars="1600"/>
              <w:textAlignment w:val="center"/>
              <w:rPr>
                <w:rFonts w:ascii="黑体" w:hAnsi="黑体" w:eastAsia="黑体" w:cs="华文中宋"/>
                <w:color w:val="000000"/>
                <w:sz w:val="36"/>
                <w:szCs w:val="36"/>
              </w:rPr>
            </w:pPr>
            <w:r>
              <w:rPr>
                <w:rFonts w:hint="eastAsia" w:ascii="黑体" w:hAnsi="黑体" w:eastAsia="黑体" w:cs="华文中宋"/>
                <w:color w:val="000000"/>
                <w:kern w:val="0"/>
                <w:sz w:val="36"/>
                <w:szCs w:val="36"/>
              </w:rPr>
              <w:t xml:space="preserve">收入决算表 </w:t>
            </w:r>
          </w:p>
        </w:tc>
      </w:tr>
      <w:tr>
        <w:tblPrEx>
          <w:tblLayout w:type="fixed"/>
          <w:tblCellMar>
            <w:top w:w="0" w:type="dxa"/>
            <w:left w:w="0" w:type="dxa"/>
            <w:bottom w:w="0" w:type="dxa"/>
            <w:right w:w="0" w:type="dxa"/>
          </w:tblCellMar>
        </w:tblPrEx>
        <w:trPr>
          <w:trHeight w:val="401" w:hRule="atLeast"/>
        </w:trPr>
        <w:tc>
          <w:tcPr>
            <w:tcW w:w="14616" w:type="dxa"/>
            <w:gridSpan w:val="14"/>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黑体" w:hAnsi="黑体" w:eastAsia="黑体" w:cs="宋体"/>
                <w:color w:val="000000"/>
                <w:sz w:val="28"/>
                <w:szCs w:val="28"/>
              </w:rPr>
            </w:pPr>
            <w:r>
              <w:rPr>
                <w:rFonts w:hint="eastAsia" w:ascii="黑体" w:hAnsi="黑体" w:eastAsia="黑体" w:cs="宋体"/>
                <w:color w:val="000000"/>
                <w:kern w:val="0"/>
                <w:sz w:val="28"/>
                <w:szCs w:val="28"/>
              </w:rPr>
              <w:t>公开02表</w:t>
            </w:r>
          </w:p>
        </w:tc>
      </w:tr>
      <w:tr>
        <w:tblPrEx>
          <w:tblLayout w:type="fixed"/>
          <w:tblCellMar>
            <w:top w:w="0" w:type="dxa"/>
            <w:left w:w="0" w:type="dxa"/>
            <w:bottom w:w="0" w:type="dxa"/>
            <w:right w:w="0" w:type="dxa"/>
          </w:tblCellMar>
        </w:tblPrEx>
        <w:trPr>
          <w:trHeight w:val="300" w:hRule="atLeast"/>
        </w:trPr>
        <w:tc>
          <w:tcPr>
            <w:tcW w:w="5463" w:type="dxa"/>
            <w:gridSpan w:val="4"/>
            <w:tcBorders>
              <w:top w:val="nil"/>
              <w:left w:val="nil"/>
              <w:bottom w:val="nil"/>
              <w:right w:val="nil"/>
            </w:tcBorders>
            <w:shd w:val="clear" w:color="auto" w:fill="FFFFFF"/>
            <w:noWrap/>
            <w:tcMar>
              <w:top w:w="15" w:type="dxa"/>
              <w:left w:w="15" w:type="dxa"/>
              <w:right w:w="15" w:type="dxa"/>
            </w:tcMar>
            <w:vAlign w:val="center"/>
          </w:tcPr>
          <w:p>
            <w:pPr>
              <w:ind w:right="800"/>
              <w:rPr>
                <w:rFonts w:cs="宋体" w:asciiTheme="minorEastAsia" w:hAnsiTheme="minorEastAsia"/>
                <w:color w:val="000000"/>
                <w:sz w:val="20"/>
                <w:szCs w:val="20"/>
              </w:rPr>
            </w:pPr>
            <w:r>
              <w:rPr>
                <w:rFonts w:hint="eastAsia" w:cs="宋体" w:asciiTheme="minorEastAsia" w:hAnsiTheme="minorEastAsia"/>
                <w:color w:val="000000"/>
                <w:kern w:val="0"/>
                <w:sz w:val="20"/>
                <w:szCs w:val="20"/>
              </w:rPr>
              <w:t>部门：义马市国土资源局东区国土资源所</w:t>
            </w: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cs="宋体" w:asciiTheme="minorEastAsia" w:hAnsiTheme="minor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cs="宋体" w:asciiTheme="minorEastAsia" w:hAnsiTheme="minorEastAsia"/>
                <w:color w:val="000000"/>
                <w:sz w:val="20"/>
                <w:szCs w:val="20"/>
              </w:rPr>
            </w:pPr>
          </w:p>
        </w:tc>
        <w:tc>
          <w:tcPr>
            <w:tcW w:w="2941"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单位：万元</w:t>
            </w:r>
          </w:p>
        </w:tc>
      </w:tr>
      <w:tr>
        <w:tblPrEx>
          <w:tblLayout w:type="fixed"/>
          <w:tblCellMar>
            <w:top w:w="0" w:type="dxa"/>
            <w:left w:w="0" w:type="dxa"/>
            <w:bottom w:w="0" w:type="dxa"/>
            <w:right w:w="0" w:type="dxa"/>
          </w:tblCellMar>
        </w:tblPrEx>
        <w:trPr>
          <w:trHeight w:val="450" w:hRule="atLeast"/>
        </w:trPr>
        <w:tc>
          <w:tcPr>
            <w:tcW w:w="3037" w:type="dxa"/>
            <w:gridSpan w:val="2"/>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项    目</w:t>
            </w:r>
          </w:p>
        </w:tc>
        <w:tc>
          <w:tcPr>
            <w:tcW w:w="1373"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本年收入合计</w:t>
            </w:r>
          </w:p>
        </w:tc>
        <w:tc>
          <w:tcPr>
            <w:tcW w:w="1229" w:type="dxa"/>
            <w:gridSpan w:val="2"/>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附属单位上缴收入</w:t>
            </w:r>
          </w:p>
        </w:tc>
        <w:tc>
          <w:tcPr>
            <w:tcW w:w="2413"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其他收入</w:t>
            </w:r>
          </w:p>
        </w:tc>
      </w:tr>
      <w:tr>
        <w:tblPrEx>
          <w:tblLayout w:type="fixed"/>
          <w:tblCellMar>
            <w:top w:w="0" w:type="dxa"/>
            <w:left w:w="0" w:type="dxa"/>
            <w:bottom w:w="0" w:type="dxa"/>
            <w:right w:w="0" w:type="dxa"/>
          </w:tblCellMar>
        </w:tblPrEx>
        <w:trPr>
          <w:trHeight w:val="624" w:hRule="atLeast"/>
        </w:trPr>
        <w:tc>
          <w:tcPr>
            <w:tcW w:w="1086" w:type="dxa"/>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功能分类</w:t>
            </w:r>
          </w:p>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科目编码</w:t>
            </w:r>
          </w:p>
        </w:tc>
        <w:tc>
          <w:tcPr>
            <w:tcW w:w="19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科目名称</w:t>
            </w:r>
          </w:p>
        </w:tc>
        <w:tc>
          <w:tcPr>
            <w:tcW w:w="1373"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229"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2413"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312" w:hRule="atLeast"/>
        </w:trPr>
        <w:tc>
          <w:tcPr>
            <w:tcW w:w="1086" w:type="dxa"/>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373"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229"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2413"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331" w:hRule="atLeast"/>
        </w:trPr>
        <w:tc>
          <w:tcPr>
            <w:tcW w:w="3037"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栏次</w:t>
            </w:r>
          </w:p>
        </w:tc>
        <w:tc>
          <w:tcPr>
            <w:tcW w:w="13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6</w:t>
            </w:r>
          </w:p>
        </w:tc>
        <w:tc>
          <w:tcPr>
            <w:tcW w:w="2413"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7</w:t>
            </w:r>
          </w:p>
        </w:tc>
      </w:tr>
      <w:tr>
        <w:tblPrEx>
          <w:tblLayout w:type="fixed"/>
          <w:tblCellMar>
            <w:top w:w="0" w:type="dxa"/>
            <w:left w:w="0" w:type="dxa"/>
            <w:bottom w:w="0" w:type="dxa"/>
            <w:right w:w="0" w:type="dxa"/>
          </w:tblCellMar>
        </w:tblPrEx>
        <w:trPr>
          <w:trHeight w:val="341" w:hRule="atLeast"/>
        </w:trPr>
        <w:tc>
          <w:tcPr>
            <w:tcW w:w="3037" w:type="dxa"/>
            <w:gridSpan w:val="2"/>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合计</w:t>
            </w:r>
          </w:p>
        </w:tc>
        <w:tc>
          <w:tcPr>
            <w:tcW w:w="13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r>
              <w:rPr>
                <w:rFonts w:hint="eastAsia" w:cs="宋体" w:asciiTheme="minorEastAsia" w:hAnsiTheme="minorEastAsia"/>
                <w:color w:val="000000"/>
                <w:sz w:val="20"/>
                <w:szCs w:val="20"/>
              </w:rPr>
              <w:t>42.08</w:t>
            </w:r>
          </w:p>
        </w:tc>
        <w:tc>
          <w:tcPr>
            <w:tcW w:w="12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r>
              <w:rPr>
                <w:rFonts w:hint="eastAsia" w:cs="宋体" w:asciiTheme="minorEastAsia" w:hAnsiTheme="minorEastAsia"/>
                <w:color w:val="000000"/>
                <w:sz w:val="20"/>
                <w:szCs w:val="20"/>
              </w:rPr>
              <w:t>42.08</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241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450" w:hRule="atLeast"/>
        </w:trPr>
        <w:tc>
          <w:tcPr>
            <w:tcW w:w="1086"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cs="宋体" w:asciiTheme="minorEastAsia" w:hAnsiTheme="minorEastAsia"/>
                <w:color w:val="000000"/>
                <w:sz w:val="20"/>
                <w:szCs w:val="20"/>
              </w:rPr>
            </w:pPr>
            <w:r>
              <w:rPr>
                <w:rFonts w:hint="eastAsia" w:cs="宋体" w:asciiTheme="minorEastAsia" w:hAnsiTheme="minorEastAsia"/>
                <w:color w:val="000000"/>
                <w:sz w:val="20"/>
                <w:szCs w:val="20"/>
              </w:rPr>
              <w:t>220</w:t>
            </w:r>
          </w:p>
        </w:tc>
        <w:tc>
          <w:tcPr>
            <w:tcW w:w="1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cs="宋体" w:asciiTheme="minorEastAsia" w:hAnsiTheme="minorEastAsia"/>
                <w:color w:val="000000"/>
                <w:sz w:val="20"/>
                <w:szCs w:val="20"/>
              </w:rPr>
            </w:pPr>
            <w:r>
              <w:rPr>
                <w:rFonts w:cs="宋体" w:asciiTheme="minorEastAsia" w:hAnsiTheme="minorEastAsia"/>
                <w:color w:val="000000"/>
                <w:sz w:val="20"/>
                <w:szCs w:val="20"/>
              </w:rPr>
              <w:t>自然资源海洋气象等支出</w:t>
            </w:r>
          </w:p>
        </w:tc>
        <w:tc>
          <w:tcPr>
            <w:tcW w:w="13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r>
              <w:rPr>
                <w:rFonts w:hint="eastAsia" w:cs="宋体" w:asciiTheme="minorEastAsia" w:hAnsiTheme="minorEastAsia"/>
                <w:color w:val="000000"/>
                <w:sz w:val="20"/>
                <w:szCs w:val="20"/>
              </w:rPr>
              <w:t>40.54</w:t>
            </w:r>
          </w:p>
        </w:tc>
        <w:tc>
          <w:tcPr>
            <w:tcW w:w="12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r>
              <w:rPr>
                <w:rFonts w:hint="eastAsia" w:cs="宋体" w:asciiTheme="minorEastAsia" w:hAnsiTheme="minorEastAsia"/>
                <w:color w:val="000000"/>
                <w:sz w:val="20"/>
                <w:szCs w:val="20"/>
              </w:rPr>
              <w:t>40.54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241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450" w:hRule="atLeast"/>
        </w:trPr>
        <w:tc>
          <w:tcPr>
            <w:tcW w:w="1086"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cs="宋体" w:asciiTheme="minorEastAsia" w:hAnsiTheme="minorEastAsia"/>
                <w:color w:val="000000"/>
                <w:sz w:val="20"/>
                <w:szCs w:val="20"/>
              </w:rPr>
            </w:pPr>
            <w:r>
              <w:rPr>
                <w:rFonts w:hint="eastAsia" w:cs="宋体" w:asciiTheme="minorEastAsia" w:hAnsiTheme="minorEastAsia"/>
                <w:color w:val="000000"/>
                <w:sz w:val="20"/>
                <w:szCs w:val="20"/>
              </w:rPr>
              <w:t>22001</w:t>
            </w:r>
          </w:p>
        </w:tc>
        <w:tc>
          <w:tcPr>
            <w:tcW w:w="1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cs="宋体" w:asciiTheme="minorEastAsia" w:hAnsiTheme="minorEastAsia"/>
                <w:color w:val="000000"/>
                <w:sz w:val="20"/>
                <w:szCs w:val="20"/>
              </w:rPr>
            </w:pPr>
            <w:r>
              <w:rPr>
                <w:rFonts w:cs="宋体" w:asciiTheme="minorEastAsia" w:hAnsiTheme="minorEastAsia"/>
                <w:color w:val="000000"/>
                <w:sz w:val="20"/>
                <w:szCs w:val="20"/>
              </w:rPr>
              <w:t>自然资源事务</w:t>
            </w:r>
          </w:p>
        </w:tc>
        <w:tc>
          <w:tcPr>
            <w:tcW w:w="13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华文中宋" w:asciiTheme="minorEastAsia" w:hAnsiTheme="minorEastAsia"/>
                <w:color w:val="000000"/>
                <w:sz w:val="20"/>
                <w:szCs w:val="20"/>
              </w:rPr>
            </w:pPr>
            <w:r>
              <w:rPr>
                <w:rFonts w:hint="eastAsia" w:cs="华文中宋" w:asciiTheme="minorEastAsia" w:hAnsiTheme="minorEastAsia"/>
                <w:color w:val="000000"/>
                <w:sz w:val="20"/>
                <w:szCs w:val="20"/>
              </w:rPr>
              <w:t>40.54</w:t>
            </w:r>
          </w:p>
        </w:tc>
        <w:tc>
          <w:tcPr>
            <w:tcW w:w="12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华文中宋" w:asciiTheme="minorEastAsia" w:hAnsiTheme="minorEastAsia"/>
                <w:color w:val="000000"/>
                <w:sz w:val="20"/>
                <w:szCs w:val="20"/>
              </w:rPr>
            </w:pPr>
            <w:r>
              <w:rPr>
                <w:rFonts w:hint="eastAsia" w:cs="华文中宋" w:asciiTheme="minorEastAsia" w:hAnsiTheme="minorEastAsia"/>
                <w:color w:val="000000"/>
                <w:sz w:val="20"/>
                <w:szCs w:val="20"/>
              </w:rPr>
              <w:t>40.54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241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450" w:hRule="atLeast"/>
        </w:trPr>
        <w:tc>
          <w:tcPr>
            <w:tcW w:w="1086"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cs="宋体" w:asciiTheme="minorEastAsia" w:hAnsiTheme="minorEastAsia"/>
                <w:color w:val="000000"/>
                <w:sz w:val="20"/>
                <w:szCs w:val="20"/>
              </w:rPr>
            </w:pPr>
            <w:r>
              <w:rPr>
                <w:rFonts w:hint="eastAsia" w:cs="宋体" w:asciiTheme="minorEastAsia" w:hAnsiTheme="minorEastAsia"/>
                <w:color w:val="000000"/>
                <w:sz w:val="20"/>
                <w:szCs w:val="20"/>
              </w:rPr>
              <w:t>2200150</w:t>
            </w:r>
          </w:p>
        </w:tc>
        <w:tc>
          <w:tcPr>
            <w:tcW w:w="1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cs="宋体" w:asciiTheme="minorEastAsia" w:hAnsiTheme="minorEastAsia"/>
                <w:color w:val="000000"/>
                <w:sz w:val="20"/>
                <w:szCs w:val="20"/>
              </w:rPr>
            </w:pPr>
            <w:r>
              <w:rPr>
                <w:rFonts w:cs="宋体" w:asciiTheme="minorEastAsia" w:hAnsiTheme="minorEastAsia"/>
                <w:color w:val="000000"/>
                <w:sz w:val="20"/>
                <w:szCs w:val="20"/>
              </w:rPr>
              <w:t>事业运行</w:t>
            </w:r>
          </w:p>
        </w:tc>
        <w:tc>
          <w:tcPr>
            <w:tcW w:w="13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r>
              <w:rPr>
                <w:rFonts w:hint="eastAsia" w:cs="宋体" w:asciiTheme="minorEastAsia" w:hAnsiTheme="minorEastAsia"/>
                <w:color w:val="000000"/>
                <w:sz w:val="20"/>
                <w:szCs w:val="20"/>
              </w:rPr>
              <w:t>12.61</w:t>
            </w:r>
          </w:p>
        </w:tc>
        <w:tc>
          <w:tcPr>
            <w:tcW w:w="12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r>
              <w:rPr>
                <w:rFonts w:hint="eastAsia" w:cs="宋体" w:asciiTheme="minorEastAsia" w:hAnsiTheme="minorEastAsia"/>
                <w:color w:val="000000"/>
                <w:sz w:val="20"/>
                <w:szCs w:val="20"/>
              </w:rPr>
              <w:t>12.61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241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450" w:hRule="atLeast"/>
        </w:trPr>
        <w:tc>
          <w:tcPr>
            <w:tcW w:w="1086"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cs="宋体" w:asciiTheme="minorEastAsia" w:hAnsiTheme="minorEastAsia"/>
                <w:color w:val="000000"/>
                <w:sz w:val="20"/>
                <w:szCs w:val="20"/>
              </w:rPr>
            </w:pPr>
            <w:r>
              <w:rPr>
                <w:rFonts w:hint="eastAsia" w:cs="宋体" w:asciiTheme="minorEastAsia" w:hAnsiTheme="minorEastAsia"/>
                <w:color w:val="000000"/>
                <w:sz w:val="20"/>
                <w:szCs w:val="20"/>
              </w:rPr>
              <w:t>2200199</w:t>
            </w:r>
          </w:p>
        </w:tc>
        <w:tc>
          <w:tcPr>
            <w:tcW w:w="1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cs="宋体" w:asciiTheme="minorEastAsia" w:hAnsiTheme="minorEastAsia"/>
                <w:color w:val="000000"/>
                <w:sz w:val="20"/>
                <w:szCs w:val="20"/>
              </w:rPr>
            </w:pPr>
            <w:r>
              <w:rPr>
                <w:rFonts w:cs="宋体" w:asciiTheme="minorEastAsia" w:hAnsiTheme="minorEastAsia"/>
                <w:color w:val="000000"/>
                <w:sz w:val="20"/>
                <w:szCs w:val="20"/>
              </w:rPr>
              <w:t>其他自然资源事务支出</w:t>
            </w:r>
          </w:p>
        </w:tc>
        <w:tc>
          <w:tcPr>
            <w:tcW w:w="13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0"/>
              <w:jc w:val="right"/>
              <w:rPr>
                <w:rFonts w:cs="宋体" w:asciiTheme="minorEastAsia" w:hAnsiTheme="minorEastAsia"/>
                <w:color w:val="000000"/>
                <w:sz w:val="20"/>
                <w:szCs w:val="20"/>
              </w:rPr>
            </w:pPr>
            <w:r>
              <w:rPr>
                <w:rFonts w:hint="eastAsia" w:cs="宋体" w:asciiTheme="minorEastAsia" w:hAnsiTheme="minorEastAsia"/>
                <w:color w:val="000000"/>
                <w:sz w:val="20"/>
                <w:szCs w:val="20"/>
              </w:rPr>
              <w:t>27.93</w:t>
            </w:r>
          </w:p>
        </w:tc>
        <w:tc>
          <w:tcPr>
            <w:tcW w:w="12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00"/>
              <w:jc w:val="right"/>
              <w:rPr>
                <w:rFonts w:cs="宋体" w:asciiTheme="minorEastAsia" w:hAnsiTheme="minorEastAsia"/>
                <w:color w:val="000000"/>
                <w:sz w:val="20"/>
                <w:szCs w:val="20"/>
              </w:rPr>
            </w:pPr>
            <w:r>
              <w:rPr>
                <w:rFonts w:hint="eastAsia" w:cs="宋体" w:asciiTheme="minorEastAsia" w:hAnsiTheme="minorEastAsia"/>
                <w:color w:val="000000"/>
                <w:sz w:val="20"/>
                <w:szCs w:val="20"/>
              </w:rPr>
              <w:t>27.93</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241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450" w:hRule="atLeast"/>
        </w:trPr>
        <w:tc>
          <w:tcPr>
            <w:tcW w:w="1086"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cs="宋体" w:asciiTheme="minorEastAsia" w:hAnsiTheme="minorEastAsia"/>
                <w:color w:val="000000"/>
                <w:sz w:val="20"/>
                <w:szCs w:val="20"/>
              </w:rPr>
            </w:pPr>
            <w:r>
              <w:rPr>
                <w:rFonts w:hint="eastAsia" w:cs="宋体" w:asciiTheme="minorEastAsia" w:hAnsiTheme="minorEastAsia"/>
                <w:color w:val="000000"/>
                <w:sz w:val="20"/>
                <w:szCs w:val="20"/>
              </w:rPr>
              <w:t>221</w:t>
            </w:r>
          </w:p>
        </w:tc>
        <w:tc>
          <w:tcPr>
            <w:tcW w:w="1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cs="宋体" w:asciiTheme="minorEastAsia" w:hAnsiTheme="minorEastAsia"/>
                <w:color w:val="000000"/>
                <w:sz w:val="20"/>
                <w:szCs w:val="20"/>
              </w:rPr>
            </w:pPr>
            <w:r>
              <w:rPr>
                <w:rFonts w:cs="宋体" w:asciiTheme="minorEastAsia" w:hAnsiTheme="minorEastAsia"/>
                <w:color w:val="000000"/>
                <w:sz w:val="20"/>
                <w:szCs w:val="20"/>
              </w:rPr>
              <w:t>住房保障支出</w:t>
            </w:r>
          </w:p>
        </w:tc>
        <w:tc>
          <w:tcPr>
            <w:tcW w:w="13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r>
              <w:rPr>
                <w:rFonts w:hint="eastAsia" w:cs="宋体" w:asciiTheme="minorEastAsia" w:hAnsiTheme="minorEastAsia"/>
                <w:color w:val="000000"/>
                <w:sz w:val="20"/>
                <w:szCs w:val="20"/>
              </w:rPr>
              <w:t>1.54</w:t>
            </w:r>
          </w:p>
        </w:tc>
        <w:tc>
          <w:tcPr>
            <w:tcW w:w="12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r>
              <w:rPr>
                <w:rFonts w:hint="eastAsia" w:cs="宋体" w:asciiTheme="minorEastAsia" w:hAnsiTheme="minorEastAsia"/>
                <w:color w:val="000000"/>
                <w:sz w:val="20"/>
                <w:szCs w:val="20"/>
              </w:rPr>
              <w:t>1.54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2413"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450" w:hRule="atLeast"/>
        </w:trPr>
        <w:tc>
          <w:tcPr>
            <w:tcW w:w="1086" w:type="dxa"/>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cs="宋体" w:asciiTheme="minorEastAsia" w:hAnsiTheme="minorEastAsia"/>
                <w:color w:val="000000"/>
                <w:sz w:val="20"/>
                <w:szCs w:val="20"/>
              </w:rPr>
            </w:pPr>
            <w:r>
              <w:rPr>
                <w:rFonts w:hint="eastAsia" w:cs="宋体" w:asciiTheme="minorEastAsia" w:hAnsiTheme="minorEastAsia"/>
                <w:color w:val="000000"/>
                <w:sz w:val="20"/>
                <w:szCs w:val="20"/>
              </w:rPr>
              <w:t>22102</w:t>
            </w:r>
          </w:p>
        </w:tc>
        <w:tc>
          <w:tcPr>
            <w:tcW w:w="195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cs="宋体" w:asciiTheme="minorEastAsia" w:hAnsiTheme="minorEastAsia"/>
                <w:color w:val="000000"/>
                <w:sz w:val="20"/>
                <w:szCs w:val="20"/>
              </w:rPr>
            </w:pPr>
            <w:r>
              <w:rPr>
                <w:rFonts w:cs="宋体" w:asciiTheme="minorEastAsia" w:hAnsiTheme="minorEastAsia"/>
                <w:color w:val="000000"/>
                <w:sz w:val="20"/>
                <w:szCs w:val="20"/>
              </w:rPr>
              <w:t>住房改革支出</w:t>
            </w:r>
          </w:p>
        </w:tc>
        <w:tc>
          <w:tcPr>
            <w:tcW w:w="1373"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r>
              <w:rPr>
                <w:rFonts w:hint="eastAsia" w:cs="宋体" w:asciiTheme="minorEastAsia" w:hAnsiTheme="minorEastAsia"/>
                <w:color w:val="000000"/>
                <w:sz w:val="20"/>
                <w:szCs w:val="20"/>
              </w:rPr>
              <w:t>1.54</w:t>
            </w:r>
          </w:p>
        </w:tc>
        <w:tc>
          <w:tcPr>
            <w:tcW w:w="122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r>
              <w:rPr>
                <w:rFonts w:hint="eastAsia" w:cs="宋体" w:asciiTheme="minorEastAsia" w:hAnsiTheme="minorEastAsia"/>
                <w:color w:val="000000"/>
                <w:sz w:val="20"/>
                <w:szCs w:val="20"/>
              </w:rPr>
              <w:t>1.54</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2413"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450" w:hRule="atLeast"/>
        </w:trPr>
        <w:tc>
          <w:tcPr>
            <w:tcW w:w="1086" w:type="dxa"/>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cs="宋体" w:asciiTheme="minorEastAsia" w:hAnsiTheme="minorEastAsia"/>
                <w:color w:val="000000"/>
                <w:sz w:val="20"/>
                <w:szCs w:val="20"/>
              </w:rPr>
            </w:pPr>
            <w:r>
              <w:rPr>
                <w:rFonts w:hint="eastAsia" w:cs="宋体" w:asciiTheme="minorEastAsia" w:hAnsiTheme="minorEastAsia"/>
                <w:color w:val="000000"/>
                <w:sz w:val="20"/>
                <w:szCs w:val="20"/>
              </w:rPr>
              <w:t>2210201</w:t>
            </w:r>
          </w:p>
        </w:tc>
        <w:tc>
          <w:tcPr>
            <w:tcW w:w="195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cs="宋体" w:asciiTheme="minorEastAsia" w:hAnsiTheme="minorEastAsia"/>
                <w:color w:val="000000"/>
                <w:sz w:val="20"/>
                <w:szCs w:val="20"/>
              </w:rPr>
            </w:pPr>
            <w:r>
              <w:rPr>
                <w:rFonts w:cs="宋体" w:asciiTheme="minorEastAsia" w:hAnsiTheme="minorEastAsia"/>
                <w:color w:val="000000"/>
                <w:sz w:val="20"/>
                <w:szCs w:val="20"/>
              </w:rPr>
              <w:t>住房公积金</w:t>
            </w:r>
          </w:p>
        </w:tc>
        <w:tc>
          <w:tcPr>
            <w:tcW w:w="1373"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r>
              <w:rPr>
                <w:rFonts w:hint="eastAsia" w:cs="宋体" w:asciiTheme="minorEastAsia" w:hAnsiTheme="minorEastAsia"/>
                <w:color w:val="000000"/>
                <w:sz w:val="20"/>
                <w:szCs w:val="20"/>
              </w:rPr>
              <w:t>1.54</w:t>
            </w:r>
          </w:p>
        </w:tc>
        <w:tc>
          <w:tcPr>
            <w:tcW w:w="122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r>
              <w:rPr>
                <w:rFonts w:hint="eastAsia" w:cs="宋体" w:asciiTheme="minorEastAsia" w:hAnsiTheme="minorEastAsia"/>
                <w:color w:val="000000"/>
                <w:sz w:val="20"/>
                <w:szCs w:val="20"/>
              </w:rPr>
              <w:t>1.54</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2413"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615" w:hRule="atLeast"/>
        </w:trPr>
        <w:tc>
          <w:tcPr>
            <w:tcW w:w="14616" w:type="dxa"/>
            <w:gridSpan w:val="14"/>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注：本表反映部门本年度取得的各项收入情况。本表金额转换为万元时，因四舍五入可能存在尾差。</w:t>
            </w:r>
          </w:p>
        </w:tc>
      </w:tr>
    </w:tbl>
    <w:p>
      <w:pPr>
        <w:rPr>
          <w:rFonts w:cs="仿宋_GB2312" w:asciiTheme="minorEastAsia" w:hAnsiTheme="minorEastAsia"/>
          <w:sz w:val="20"/>
          <w:szCs w:val="20"/>
        </w:rPr>
      </w:pPr>
    </w:p>
    <w:tbl>
      <w:tblPr>
        <w:tblStyle w:val="6"/>
        <w:tblW w:w="13990" w:type="dxa"/>
        <w:tblInd w:w="0" w:type="dxa"/>
        <w:tblLayout w:type="fixed"/>
        <w:tblCellMar>
          <w:top w:w="0" w:type="dxa"/>
          <w:left w:w="0" w:type="dxa"/>
          <w:bottom w:w="0" w:type="dxa"/>
          <w:right w:w="0" w:type="dxa"/>
        </w:tblCellMar>
      </w:tblPr>
      <w:tblGrid>
        <w:gridCol w:w="17"/>
        <w:gridCol w:w="1105"/>
        <w:gridCol w:w="63"/>
        <w:gridCol w:w="27"/>
        <w:gridCol w:w="1349"/>
        <w:gridCol w:w="1284"/>
        <w:gridCol w:w="149"/>
        <w:gridCol w:w="341"/>
        <w:gridCol w:w="379"/>
        <w:gridCol w:w="548"/>
        <w:gridCol w:w="662"/>
        <w:gridCol w:w="213"/>
        <w:gridCol w:w="232"/>
        <w:gridCol w:w="1569"/>
        <w:gridCol w:w="335"/>
        <w:gridCol w:w="1051"/>
        <w:gridCol w:w="416"/>
        <w:gridCol w:w="181"/>
        <w:gridCol w:w="256"/>
        <w:gridCol w:w="452"/>
        <w:gridCol w:w="912"/>
        <w:gridCol w:w="431"/>
        <w:gridCol w:w="109"/>
        <w:gridCol w:w="227"/>
        <w:gridCol w:w="1682"/>
      </w:tblGrid>
      <w:tr>
        <w:tblPrEx>
          <w:tblLayout w:type="fixed"/>
          <w:tblCellMar>
            <w:top w:w="0" w:type="dxa"/>
            <w:left w:w="0" w:type="dxa"/>
            <w:bottom w:w="0" w:type="dxa"/>
            <w:right w:w="0" w:type="dxa"/>
          </w:tblCellMar>
        </w:tblPrEx>
        <w:trPr>
          <w:gridBefore w:val="1"/>
          <w:wBefore w:w="17" w:type="dxa"/>
          <w:trHeight w:val="435" w:hRule="atLeast"/>
        </w:trPr>
        <w:tc>
          <w:tcPr>
            <w:tcW w:w="13973" w:type="dxa"/>
            <w:gridSpan w:val="24"/>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黑体" w:eastAsia="黑体" w:cs="华文中宋"/>
                <w:color w:val="000000"/>
                <w:sz w:val="36"/>
                <w:szCs w:val="36"/>
              </w:rPr>
            </w:pPr>
            <w:r>
              <w:rPr>
                <w:rFonts w:hint="eastAsia" w:ascii="黑体" w:hAnsi="黑体" w:eastAsia="黑体" w:cs="华文中宋"/>
                <w:color w:val="000000"/>
                <w:kern w:val="0"/>
                <w:sz w:val="36"/>
                <w:szCs w:val="36"/>
              </w:rPr>
              <w:t>支出决算表</w:t>
            </w:r>
          </w:p>
        </w:tc>
      </w:tr>
      <w:tr>
        <w:tblPrEx>
          <w:tblLayout w:type="fixed"/>
          <w:tblCellMar>
            <w:top w:w="0" w:type="dxa"/>
            <w:left w:w="0" w:type="dxa"/>
            <w:bottom w:w="0" w:type="dxa"/>
            <w:right w:w="0" w:type="dxa"/>
          </w:tblCellMar>
        </w:tblPrEx>
        <w:trPr>
          <w:gridBefore w:val="1"/>
          <w:wBefore w:w="17" w:type="dxa"/>
          <w:trHeight w:val="325" w:hRule="atLeast"/>
        </w:trPr>
        <w:tc>
          <w:tcPr>
            <w:tcW w:w="1105" w:type="dxa"/>
            <w:tcBorders>
              <w:top w:val="nil"/>
              <w:left w:val="nil"/>
              <w:bottom w:val="nil"/>
              <w:right w:val="nil"/>
            </w:tcBorders>
            <w:shd w:val="clear" w:color="auto" w:fill="FFFFFF"/>
            <w:noWrap/>
            <w:tcMar>
              <w:top w:w="15" w:type="dxa"/>
              <w:left w:w="15" w:type="dxa"/>
              <w:right w:w="15" w:type="dxa"/>
            </w:tcMar>
            <w:vAlign w:val="center"/>
          </w:tcPr>
          <w:p>
            <w:pPr>
              <w:ind w:right="1400"/>
              <w:jc w:val="right"/>
              <w:rPr>
                <w:rFonts w:ascii="黑体" w:hAnsi="黑体" w:eastAsia="黑体" w:cs="宋体"/>
                <w:color w:val="000000"/>
                <w:sz w:val="28"/>
                <w:szCs w:val="28"/>
              </w:rPr>
            </w:pPr>
          </w:p>
        </w:tc>
        <w:tc>
          <w:tcPr>
            <w:tcW w:w="9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黑体" w:hAnsi="黑体" w:eastAsia="黑体" w:cs="宋体"/>
                <w:color w:val="000000"/>
                <w:sz w:val="28"/>
                <w:szCs w:val="28"/>
              </w:rPr>
            </w:pPr>
          </w:p>
        </w:tc>
        <w:tc>
          <w:tcPr>
            <w:tcW w:w="1349" w:type="dxa"/>
            <w:tcBorders>
              <w:top w:val="nil"/>
              <w:left w:val="nil"/>
              <w:bottom w:val="nil"/>
              <w:right w:val="nil"/>
            </w:tcBorders>
            <w:shd w:val="clear" w:color="auto" w:fill="FFFFFF"/>
            <w:noWrap/>
            <w:tcMar>
              <w:top w:w="15" w:type="dxa"/>
              <w:left w:w="15" w:type="dxa"/>
              <w:right w:w="15" w:type="dxa"/>
            </w:tcMar>
            <w:vAlign w:val="center"/>
          </w:tcPr>
          <w:p>
            <w:pPr>
              <w:jc w:val="right"/>
              <w:rPr>
                <w:rFonts w:ascii="黑体" w:hAnsi="黑体" w:eastAsia="黑体" w:cs="宋体"/>
                <w:color w:val="000000"/>
                <w:sz w:val="28"/>
                <w:szCs w:val="28"/>
              </w:rPr>
            </w:pPr>
          </w:p>
        </w:tc>
        <w:tc>
          <w:tcPr>
            <w:tcW w:w="1774"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ascii="黑体" w:hAnsi="黑体" w:eastAsia="黑体" w:cs="宋体"/>
                <w:color w:val="000000"/>
                <w:sz w:val="28"/>
                <w:szCs w:val="28"/>
              </w:rPr>
            </w:pPr>
          </w:p>
        </w:tc>
        <w:tc>
          <w:tcPr>
            <w:tcW w:w="1802"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ascii="黑体" w:hAnsi="黑体" w:eastAsia="黑体" w:cs="宋体"/>
                <w:color w:val="000000"/>
                <w:sz w:val="28"/>
                <w:szCs w:val="28"/>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ascii="黑体" w:hAnsi="黑体" w:eastAsia="黑体" w:cs="宋体"/>
                <w:color w:val="000000"/>
                <w:sz w:val="28"/>
                <w:szCs w:val="28"/>
              </w:rPr>
            </w:pPr>
          </w:p>
        </w:tc>
        <w:tc>
          <w:tcPr>
            <w:tcW w:w="1802"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ascii="黑体" w:hAnsi="黑体" w:eastAsia="黑体" w:cs="宋体"/>
                <w:color w:val="000000"/>
                <w:sz w:val="28"/>
                <w:szCs w:val="28"/>
              </w:rPr>
            </w:pPr>
          </w:p>
        </w:tc>
        <w:tc>
          <w:tcPr>
            <w:tcW w:w="1801"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ascii="黑体" w:hAnsi="黑体" w:eastAsia="黑体" w:cs="宋体"/>
                <w:color w:val="000000"/>
                <w:sz w:val="28"/>
                <w:szCs w:val="28"/>
              </w:rPr>
            </w:pPr>
          </w:p>
        </w:tc>
        <w:tc>
          <w:tcPr>
            <w:tcW w:w="2449" w:type="dxa"/>
            <w:gridSpan w:val="4"/>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黑体" w:hAnsi="黑体" w:eastAsia="黑体" w:cs="宋体"/>
                <w:color w:val="000000"/>
                <w:sz w:val="28"/>
                <w:szCs w:val="28"/>
              </w:rPr>
            </w:pPr>
            <w:r>
              <w:rPr>
                <w:rFonts w:hint="eastAsia" w:ascii="黑体" w:hAnsi="黑体" w:eastAsia="黑体" w:cs="宋体"/>
                <w:color w:val="000000"/>
                <w:kern w:val="0"/>
                <w:sz w:val="28"/>
                <w:szCs w:val="28"/>
              </w:rPr>
              <w:t>公开03表</w:t>
            </w:r>
          </w:p>
        </w:tc>
      </w:tr>
      <w:tr>
        <w:tblPrEx>
          <w:tblLayout w:type="fixed"/>
          <w:tblCellMar>
            <w:top w:w="0" w:type="dxa"/>
            <w:left w:w="0" w:type="dxa"/>
            <w:bottom w:w="0" w:type="dxa"/>
            <w:right w:w="0" w:type="dxa"/>
          </w:tblCellMar>
        </w:tblPrEx>
        <w:trPr>
          <w:gridBefore w:val="1"/>
          <w:wBefore w:w="17" w:type="dxa"/>
          <w:trHeight w:val="702" w:hRule="atLeast"/>
        </w:trPr>
        <w:tc>
          <w:tcPr>
            <w:tcW w:w="7921" w:type="dxa"/>
            <w:gridSpan w:val="13"/>
            <w:tcBorders>
              <w:top w:val="nil"/>
              <w:left w:val="nil"/>
              <w:bottom w:val="nil"/>
              <w:right w:val="nil"/>
            </w:tcBorders>
            <w:shd w:val="clear" w:color="auto" w:fill="FFFFFF"/>
            <w:noWrap/>
            <w:tcMar>
              <w:top w:w="15" w:type="dxa"/>
              <w:left w:w="15" w:type="dxa"/>
              <w:right w:w="15" w:type="dxa"/>
            </w:tcMar>
            <w:vAlign w:val="center"/>
          </w:tcPr>
          <w:p>
            <w:pPr>
              <w:rPr>
                <w:rFonts w:cs="宋体" w:asciiTheme="minorEastAsia" w:hAnsiTheme="minorEastAsia"/>
                <w:color w:val="000000"/>
                <w:sz w:val="28"/>
                <w:szCs w:val="28"/>
              </w:rPr>
            </w:pPr>
            <w:r>
              <w:rPr>
                <w:rFonts w:hint="eastAsia" w:ascii="黑体" w:hAnsi="黑体" w:eastAsia="黑体" w:cs="宋体"/>
                <w:color w:val="000000"/>
                <w:kern w:val="0"/>
                <w:szCs w:val="21"/>
              </w:rPr>
              <w:t>部门</w:t>
            </w:r>
            <w:r>
              <w:rPr>
                <w:rFonts w:hint="eastAsia" w:cs="宋体" w:asciiTheme="minorEastAsia" w:hAnsiTheme="minorEastAsia"/>
                <w:color w:val="000000"/>
                <w:kern w:val="0"/>
                <w:sz w:val="20"/>
                <w:szCs w:val="20"/>
              </w:rPr>
              <w:t>：义马市国土资源局东区国土资源所</w:t>
            </w:r>
          </w:p>
        </w:tc>
        <w:tc>
          <w:tcPr>
            <w:tcW w:w="1802"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ascii="黑体" w:hAnsi="黑体" w:eastAsia="黑体" w:cs="宋体"/>
                <w:color w:val="000000"/>
                <w:sz w:val="28"/>
                <w:szCs w:val="28"/>
              </w:rPr>
            </w:pPr>
          </w:p>
        </w:tc>
        <w:tc>
          <w:tcPr>
            <w:tcW w:w="1801"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ascii="黑体" w:hAnsi="黑体" w:eastAsia="黑体" w:cs="宋体"/>
                <w:color w:val="000000"/>
                <w:sz w:val="28"/>
                <w:szCs w:val="28"/>
              </w:rPr>
            </w:pPr>
          </w:p>
        </w:tc>
        <w:tc>
          <w:tcPr>
            <w:tcW w:w="2449" w:type="dxa"/>
            <w:gridSpan w:val="4"/>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黑体" w:hAnsi="黑体" w:eastAsia="黑体" w:cs="宋体"/>
                <w:color w:val="000000"/>
                <w:sz w:val="28"/>
                <w:szCs w:val="28"/>
              </w:rPr>
            </w:pPr>
            <w:r>
              <w:rPr>
                <w:rFonts w:hint="eastAsia" w:ascii="黑体" w:hAnsi="黑体" w:eastAsia="黑体" w:cs="宋体"/>
                <w:color w:val="000000"/>
                <w:kern w:val="0"/>
                <w:sz w:val="28"/>
                <w:szCs w:val="28"/>
              </w:rPr>
              <w:t>单位：万元</w:t>
            </w:r>
          </w:p>
        </w:tc>
      </w:tr>
      <w:tr>
        <w:tblPrEx>
          <w:tblLayout w:type="fixed"/>
          <w:tblCellMar>
            <w:top w:w="0" w:type="dxa"/>
            <w:left w:w="0" w:type="dxa"/>
            <w:bottom w:w="0" w:type="dxa"/>
            <w:right w:w="0" w:type="dxa"/>
          </w:tblCellMar>
        </w:tblPrEx>
        <w:trPr>
          <w:gridBefore w:val="1"/>
          <w:wBefore w:w="17" w:type="dxa"/>
          <w:trHeight w:val="302" w:hRule="atLeast"/>
        </w:trPr>
        <w:tc>
          <w:tcPr>
            <w:tcW w:w="3828" w:type="dxa"/>
            <w:gridSpan w:val="5"/>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项    目</w:t>
            </w:r>
          </w:p>
        </w:tc>
        <w:tc>
          <w:tcPr>
            <w:tcW w:w="1417" w:type="dxa"/>
            <w:gridSpan w:val="4"/>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本年支出合计</w:t>
            </w:r>
          </w:p>
        </w:tc>
        <w:tc>
          <w:tcPr>
            <w:tcW w:w="1107" w:type="dxa"/>
            <w:gridSpan w:val="3"/>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项目支出</w:t>
            </w:r>
          </w:p>
        </w:tc>
        <w:tc>
          <w:tcPr>
            <w:tcW w:w="1904" w:type="dxa"/>
            <w:gridSpan w:val="4"/>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上缴上级支出</w:t>
            </w:r>
          </w:p>
        </w:tc>
        <w:tc>
          <w:tcPr>
            <w:tcW w:w="1904" w:type="dxa"/>
            <w:gridSpan w:val="4"/>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经营支出</w:t>
            </w:r>
          </w:p>
        </w:tc>
        <w:tc>
          <w:tcPr>
            <w:tcW w:w="1909" w:type="dxa"/>
            <w:gridSpan w:val="2"/>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对附属单位补助支出</w:t>
            </w:r>
          </w:p>
        </w:tc>
      </w:tr>
      <w:tr>
        <w:tblPrEx>
          <w:tblLayout w:type="fixed"/>
          <w:tblCellMar>
            <w:top w:w="0" w:type="dxa"/>
            <w:left w:w="0" w:type="dxa"/>
            <w:bottom w:w="0" w:type="dxa"/>
            <w:right w:w="0" w:type="dxa"/>
          </w:tblCellMar>
        </w:tblPrEx>
        <w:trPr>
          <w:gridBefore w:val="1"/>
          <w:wBefore w:w="17" w:type="dxa"/>
          <w:trHeight w:val="624" w:hRule="atLeast"/>
        </w:trPr>
        <w:tc>
          <w:tcPr>
            <w:tcW w:w="1168"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功能分类</w:t>
            </w:r>
          </w:p>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科目编码</w:t>
            </w:r>
          </w:p>
        </w:tc>
        <w:tc>
          <w:tcPr>
            <w:tcW w:w="266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科目名称</w:t>
            </w:r>
          </w:p>
        </w:tc>
        <w:tc>
          <w:tcPr>
            <w:tcW w:w="1417" w:type="dxa"/>
            <w:gridSpan w:val="4"/>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107"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904" w:type="dxa"/>
            <w:gridSpan w:val="4"/>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904" w:type="dxa"/>
            <w:gridSpan w:val="4"/>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909" w:type="dxa"/>
            <w:gridSpan w:val="2"/>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gridBefore w:val="1"/>
          <w:wBefore w:w="17" w:type="dxa"/>
          <w:trHeight w:val="312" w:hRule="atLeast"/>
        </w:trPr>
        <w:tc>
          <w:tcPr>
            <w:tcW w:w="1168"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266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417" w:type="dxa"/>
            <w:gridSpan w:val="4"/>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107"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904" w:type="dxa"/>
            <w:gridSpan w:val="4"/>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904" w:type="dxa"/>
            <w:gridSpan w:val="4"/>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909" w:type="dxa"/>
            <w:gridSpan w:val="2"/>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gridBefore w:val="1"/>
          <w:wBefore w:w="17" w:type="dxa"/>
          <w:trHeight w:val="340" w:hRule="atLeast"/>
        </w:trPr>
        <w:tc>
          <w:tcPr>
            <w:tcW w:w="3828" w:type="dxa"/>
            <w:gridSpan w:val="5"/>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栏次</w:t>
            </w:r>
          </w:p>
        </w:tc>
        <w:tc>
          <w:tcPr>
            <w:tcW w:w="1417"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3</w:t>
            </w:r>
          </w:p>
        </w:tc>
        <w:tc>
          <w:tcPr>
            <w:tcW w:w="1904"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4</w:t>
            </w:r>
          </w:p>
        </w:tc>
        <w:tc>
          <w:tcPr>
            <w:tcW w:w="1904"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5</w:t>
            </w:r>
          </w:p>
        </w:tc>
        <w:tc>
          <w:tcPr>
            <w:tcW w:w="1909" w:type="dxa"/>
            <w:gridSpan w:val="2"/>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6</w:t>
            </w:r>
          </w:p>
        </w:tc>
      </w:tr>
      <w:tr>
        <w:tblPrEx>
          <w:tblLayout w:type="fixed"/>
          <w:tblCellMar>
            <w:top w:w="0" w:type="dxa"/>
            <w:left w:w="0" w:type="dxa"/>
            <w:bottom w:w="0" w:type="dxa"/>
            <w:right w:w="0" w:type="dxa"/>
          </w:tblCellMar>
        </w:tblPrEx>
        <w:trPr>
          <w:gridBefore w:val="1"/>
          <w:wBefore w:w="17" w:type="dxa"/>
          <w:trHeight w:val="450" w:hRule="atLeast"/>
        </w:trPr>
        <w:tc>
          <w:tcPr>
            <w:tcW w:w="3828" w:type="dxa"/>
            <w:gridSpan w:val="5"/>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合计</w:t>
            </w:r>
          </w:p>
        </w:tc>
        <w:tc>
          <w:tcPr>
            <w:tcW w:w="1417"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r>
              <w:rPr>
                <w:rFonts w:hint="eastAsia" w:cs="宋体" w:asciiTheme="minorEastAsia" w:hAnsiTheme="minorEastAsia"/>
                <w:color w:val="000000"/>
                <w:sz w:val="20"/>
                <w:szCs w:val="20"/>
              </w:rPr>
              <w:t>42.08</w:t>
            </w:r>
          </w:p>
        </w:tc>
        <w:tc>
          <w:tcPr>
            <w:tcW w:w="110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r>
              <w:rPr>
                <w:rFonts w:hint="eastAsia" w:cs="宋体" w:asciiTheme="minorEastAsia" w:hAnsiTheme="minorEastAsia"/>
                <w:color w:val="000000"/>
                <w:sz w:val="20"/>
                <w:szCs w:val="20"/>
              </w:rPr>
              <w:t>42.08</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909"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gridBefore w:val="1"/>
          <w:wBefore w:w="17" w:type="dxa"/>
          <w:trHeight w:val="450" w:hRule="atLeast"/>
        </w:trPr>
        <w:tc>
          <w:tcPr>
            <w:tcW w:w="1168"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cs="宋体" w:asciiTheme="minorEastAsia" w:hAnsiTheme="minorEastAsia"/>
                <w:color w:val="000000"/>
                <w:sz w:val="20"/>
                <w:szCs w:val="20"/>
              </w:rPr>
            </w:pPr>
            <w:r>
              <w:rPr>
                <w:rFonts w:hint="eastAsia" w:cs="宋体" w:asciiTheme="minorEastAsia" w:hAnsiTheme="minorEastAsia"/>
                <w:color w:val="000000"/>
                <w:sz w:val="20"/>
                <w:szCs w:val="20"/>
              </w:rPr>
              <w:t>220</w:t>
            </w:r>
          </w:p>
        </w:tc>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cs="宋体" w:asciiTheme="minorEastAsia" w:hAnsiTheme="minorEastAsia"/>
                <w:color w:val="000000"/>
                <w:sz w:val="20"/>
                <w:szCs w:val="20"/>
              </w:rPr>
            </w:pPr>
            <w:r>
              <w:rPr>
                <w:rFonts w:cs="宋体" w:asciiTheme="minorEastAsia" w:hAnsiTheme="minorEastAsia"/>
                <w:color w:val="000000"/>
                <w:sz w:val="20"/>
                <w:szCs w:val="20"/>
              </w:rPr>
              <w:t>自然资源海洋气象等支出</w:t>
            </w:r>
          </w:p>
        </w:tc>
        <w:tc>
          <w:tcPr>
            <w:tcW w:w="1417"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r>
              <w:rPr>
                <w:rFonts w:hint="eastAsia" w:cs="宋体" w:asciiTheme="minorEastAsia" w:hAnsiTheme="minorEastAsia"/>
                <w:color w:val="000000"/>
                <w:sz w:val="20"/>
                <w:szCs w:val="20"/>
              </w:rPr>
              <w:t>40.54</w:t>
            </w:r>
          </w:p>
        </w:tc>
        <w:tc>
          <w:tcPr>
            <w:tcW w:w="110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r>
              <w:rPr>
                <w:rFonts w:hint="eastAsia" w:cs="宋体" w:asciiTheme="minorEastAsia" w:hAnsiTheme="minorEastAsia"/>
                <w:color w:val="000000"/>
                <w:sz w:val="20"/>
                <w:szCs w:val="20"/>
              </w:rPr>
              <w:t>40.54</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909"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gridBefore w:val="1"/>
          <w:wBefore w:w="17" w:type="dxa"/>
          <w:trHeight w:val="369" w:hRule="atLeast"/>
        </w:trPr>
        <w:tc>
          <w:tcPr>
            <w:tcW w:w="1168"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cs="宋体" w:asciiTheme="minorEastAsia" w:hAnsiTheme="minorEastAsia"/>
                <w:color w:val="000000"/>
                <w:sz w:val="20"/>
                <w:szCs w:val="20"/>
              </w:rPr>
            </w:pPr>
            <w:r>
              <w:rPr>
                <w:rFonts w:hint="eastAsia" w:cs="宋体" w:asciiTheme="minorEastAsia" w:hAnsiTheme="minorEastAsia"/>
                <w:color w:val="000000"/>
                <w:sz w:val="20"/>
                <w:szCs w:val="20"/>
              </w:rPr>
              <w:t>22001</w:t>
            </w:r>
          </w:p>
        </w:tc>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cs="宋体" w:asciiTheme="minorEastAsia" w:hAnsiTheme="minorEastAsia"/>
                <w:color w:val="000000"/>
                <w:sz w:val="20"/>
                <w:szCs w:val="20"/>
              </w:rPr>
            </w:pPr>
            <w:r>
              <w:rPr>
                <w:rFonts w:cs="宋体" w:asciiTheme="minorEastAsia" w:hAnsiTheme="minorEastAsia"/>
                <w:color w:val="000000"/>
                <w:sz w:val="20"/>
                <w:szCs w:val="20"/>
              </w:rPr>
              <w:t>自然资源事务</w:t>
            </w:r>
          </w:p>
        </w:tc>
        <w:tc>
          <w:tcPr>
            <w:tcW w:w="1417"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r>
              <w:rPr>
                <w:rFonts w:hint="eastAsia" w:cs="宋体" w:asciiTheme="minorEastAsia" w:hAnsiTheme="minorEastAsia"/>
                <w:color w:val="000000"/>
                <w:sz w:val="20"/>
                <w:szCs w:val="20"/>
              </w:rPr>
              <w:t>40.54</w:t>
            </w:r>
          </w:p>
        </w:tc>
        <w:tc>
          <w:tcPr>
            <w:tcW w:w="110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r>
              <w:rPr>
                <w:rFonts w:hint="eastAsia" w:cs="宋体" w:asciiTheme="minorEastAsia" w:hAnsiTheme="minorEastAsia"/>
                <w:color w:val="000000"/>
                <w:sz w:val="20"/>
                <w:szCs w:val="20"/>
              </w:rPr>
              <w:t>40.54</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909"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gridBefore w:val="1"/>
          <w:wBefore w:w="17" w:type="dxa"/>
          <w:trHeight w:val="293" w:hRule="atLeast"/>
        </w:trPr>
        <w:tc>
          <w:tcPr>
            <w:tcW w:w="1168"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cs="宋体" w:asciiTheme="minorEastAsia" w:hAnsiTheme="minorEastAsia"/>
                <w:color w:val="000000"/>
                <w:sz w:val="20"/>
                <w:szCs w:val="20"/>
              </w:rPr>
            </w:pPr>
            <w:r>
              <w:rPr>
                <w:rFonts w:hint="eastAsia" w:cs="宋体" w:asciiTheme="minorEastAsia" w:hAnsiTheme="minorEastAsia"/>
                <w:color w:val="000000"/>
                <w:sz w:val="20"/>
                <w:szCs w:val="20"/>
              </w:rPr>
              <w:t>2200150</w:t>
            </w:r>
          </w:p>
        </w:tc>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cs="宋体" w:asciiTheme="minorEastAsia" w:hAnsiTheme="minorEastAsia"/>
                <w:color w:val="000000"/>
                <w:sz w:val="20"/>
                <w:szCs w:val="20"/>
              </w:rPr>
            </w:pPr>
            <w:r>
              <w:rPr>
                <w:rFonts w:cs="宋体" w:asciiTheme="minorEastAsia" w:hAnsiTheme="minorEastAsia"/>
                <w:color w:val="000000"/>
                <w:sz w:val="20"/>
                <w:szCs w:val="20"/>
              </w:rPr>
              <w:t>事业运行</w:t>
            </w:r>
          </w:p>
        </w:tc>
        <w:tc>
          <w:tcPr>
            <w:tcW w:w="1417"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r>
              <w:rPr>
                <w:rFonts w:hint="eastAsia" w:cs="宋体" w:asciiTheme="minorEastAsia" w:hAnsiTheme="minorEastAsia"/>
                <w:color w:val="000000"/>
                <w:sz w:val="20"/>
                <w:szCs w:val="20"/>
              </w:rPr>
              <w:t>12.61</w:t>
            </w:r>
          </w:p>
        </w:tc>
        <w:tc>
          <w:tcPr>
            <w:tcW w:w="110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r>
              <w:rPr>
                <w:rFonts w:hint="eastAsia" w:cs="宋体" w:asciiTheme="minorEastAsia" w:hAnsiTheme="minorEastAsia"/>
                <w:color w:val="000000"/>
                <w:sz w:val="20"/>
                <w:szCs w:val="20"/>
              </w:rPr>
              <w:t>12.61</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909"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gridBefore w:val="1"/>
          <w:wBefore w:w="17" w:type="dxa"/>
          <w:trHeight w:val="360" w:hRule="atLeast"/>
        </w:trPr>
        <w:tc>
          <w:tcPr>
            <w:tcW w:w="1168"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cs="宋体" w:asciiTheme="minorEastAsia" w:hAnsiTheme="minorEastAsia"/>
                <w:color w:val="000000"/>
                <w:sz w:val="20"/>
                <w:szCs w:val="20"/>
              </w:rPr>
            </w:pPr>
            <w:r>
              <w:rPr>
                <w:rFonts w:hint="eastAsia" w:cs="宋体" w:asciiTheme="minorEastAsia" w:hAnsiTheme="minorEastAsia"/>
                <w:color w:val="000000"/>
                <w:sz w:val="20"/>
                <w:szCs w:val="20"/>
              </w:rPr>
              <w:t>2200199</w:t>
            </w:r>
          </w:p>
        </w:tc>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cs="宋体" w:asciiTheme="minorEastAsia" w:hAnsiTheme="minorEastAsia"/>
                <w:color w:val="000000"/>
                <w:sz w:val="20"/>
                <w:szCs w:val="20"/>
              </w:rPr>
            </w:pPr>
            <w:r>
              <w:rPr>
                <w:rFonts w:cs="宋体" w:asciiTheme="minorEastAsia" w:hAnsiTheme="minorEastAsia"/>
                <w:color w:val="000000"/>
                <w:sz w:val="20"/>
                <w:szCs w:val="20"/>
              </w:rPr>
              <w:t>其他自然资源事务支出</w:t>
            </w:r>
          </w:p>
        </w:tc>
        <w:tc>
          <w:tcPr>
            <w:tcW w:w="1417"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r>
              <w:rPr>
                <w:rFonts w:hint="eastAsia" w:cs="宋体" w:asciiTheme="minorEastAsia" w:hAnsiTheme="minorEastAsia"/>
                <w:color w:val="000000"/>
                <w:sz w:val="20"/>
                <w:szCs w:val="20"/>
              </w:rPr>
              <w:t>27.93</w:t>
            </w:r>
          </w:p>
        </w:tc>
        <w:tc>
          <w:tcPr>
            <w:tcW w:w="110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r>
              <w:rPr>
                <w:rFonts w:hint="eastAsia" w:cs="宋体" w:asciiTheme="minorEastAsia" w:hAnsiTheme="minorEastAsia"/>
                <w:color w:val="000000"/>
                <w:sz w:val="20"/>
                <w:szCs w:val="20"/>
              </w:rPr>
              <w:t>27.93</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909"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gridBefore w:val="1"/>
          <w:wBefore w:w="17" w:type="dxa"/>
          <w:trHeight w:val="312" w:hRule="atLeast"/>
        </w:trPr>
        <w:tc>
          <w:tcPr>
            <w:tcW w:w="1168"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cs="宋体" w:asciiTheme="minorEastAsia" w:hAnsiTheme="minorEastAsia"/>
                <w:color w:val="000000"/>
                <w:sz w:val="20"/>
                <w:szCs w:val="20"/>
              </w:rPr>
            </w:pPr>
            <w:r>
              <w:rPr>
                <w:rFonts w:hint="eastAsia" w:cs="宋体" w:asciiTheme="minorEastAsia" w:hAnsiTheme="minorEastAsia"/>
                <w:color w:val="000000"/>
                <w:sz w:val="20"/>
                <w:szCs w:val="20"/>
              </w:rPr>
              <w:t>221</w:t>
            </w:r>
          </w:p>
        </w:tc>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cs="宋体" w:asciiTheme="minorEastAsia" w:hAnsiTheme="minorEastAsia"/>
                <w:color w:val="000000"/>
                <w:sz w:val="20"/>
                <w:szCs w:val="20"/>
              </w:rPr>
            </w:pPr>
            <w:r>
              <w:rPr>
                <w:rFonts w:cs="宋体" w:asciiTheme="minorEastAsia" w:hAnsiTheme="minorEastAsia"/>
                <w:color w:val="000000"/>
                <w:sz w:val="20"/>
                <w:szCs w:val="20"/>
              </w:rPr>
              <w:t>住房保障支出</w:t>
            </w:r>
          </w:p>
        </w:tc>
        <w:tc>
          <w:tcPr>
            <w:tcW w:w="1417"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r>
              <w:rPr>
                <w:rFonts w:hint="eastAsia" w:cs="宋体" w:asciiTheme="minorEastAsia" w:hAnsiTheme="minorEastAsia"/>
                <w:color w:val="000000"/>
                <w:sz w:val="20"/>
                <w:szCs w:val="20"/>
              </w:rPr>
              <w:t>1.54</w:t>
            </w:r>
          </w:p>
        </w:tc>
        <w:tc>
          <w:tcPr>
            <w:tcW w:w="110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300"/>
              <w:jc w:val="right"/>
              <w:rPr>
                <w:rFonts w:cs="宋体" w:asciiTheme="minorEastAsia" w:hAnsiTheme="minorEastAsia"/>
                <w:color w:val="000000"/>
                <w:sz w:val="20"/>
                <w:szCs w:val="20"/>
              </w:rPr>
            </w:pPr>
            <w:r>
              <w:rPr>
                <w:rFonts w:hint="eastAsia" w:cs="宋体" w:asciiTheme="minorEastAsia" w:hAnsiTheme="minorEastAsia"/>
                <w:color w:val="000000"/>
                <w:sz w:val="20"/>
                <w:szCs w:val="20"/>
              </w:rPr>
              <w:t>1.54</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909"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gridBefore w:val="1"/>
          <w:wBefore w:w="17" w:type="dxa"/>
          <w:trHeight w:val="274" w:hRule="atLeast"/>
        </w:trPr>
        <w:tc>
          <w:tcPr>
            <w:tcW w:w="1168"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cs="宋体" w:asciiTheme="minorEastAsia" w:hAnsiTheme="minorEastAsia"/>
                <w:color w:val="000000"/>
                <w:sz w:val="20"/>
                <w:szCs w:val="20"/>
              </w:rPr>
            </w:pPr>
            <w:r>
              <w:rPr>
                <w:rFonts w:hint="eastAsia" w:cs="宋体" w:asciiTheme="minorEastAsia" w:hAnsiTheme="minorEastAsia"/>
                <w:color w:val="000000"/>
                <w:sz w:val="20"/>
                <w:szCs w:val="20"/>
              </w:rPr>
              <w:t>22102</w:t>
            </w:r>
          </w:p>
        </w:tc>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cs="宋体" w:asciiTheme="minorEastAsia" w:hAnsiTheme="minorEastAsia"/>
                <w:color w:val="000000"/>
                <w:sz w:val="20"/>
                <w:szCs w:val="20"/>
              </w:rPr>
            </w:pPr>
            <w:r>
              <w:rPr>
                <w:rFonts w:cs="宋体" w:asciiTheme="minorEastAsia" w:hAnsiTheme="minorEastAsia"/>
                <w:color w:val="000000"/>
                <w:sz w:val="20"/>
                <w:szCs w:val="20"/>
              </w:rPr>
              <w:t>住房改革支出</w:t>
            </w:r>
          </w:p>
        </w:tc>
        <w:tc>
          <w:tcPr>
            <w:tcW w:w="1417"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r>
              <w:rPr>
                <w:rFonts w:hint="eastAsia" w:cs="宋体" w:asciiTheme="minorEastAsia" w:hAnsiTheme="minorEastAsia"/>
                <w:color w:val="000000"/>
                <w:sz w:val="20"/>
                <w:szCs w:val="20"/>
              </w:rPr>
              <w:t>1.54</w:t>
            </w:r>
          </w:p>
        </w:tc>
        <w:tc>
          <w:tcPr>
            <w:tcW w:w="110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r>
              <w:rPr>
                <w:rFonts w:hint="eastAsia" w:cs="宋体" w:asciiTheme="minorEastAsia" w:hAnsiTheme="minorEastAsia"/>
                <w:color w:val="000000"/>
                <w:sz w:val="20"/>
                <w:szCs w:val="20"/>
              </w:rPr>
              <w:t>1.54</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909"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gridBefore w:val="1"/>
          <w:wBefore w:w="17" w:type="dxa"/>
          <w:trHeight w:val="303" w:hRule="atLeast"/>
        </w:trPr>
        <w:tc>
          <w:tcPr>
            <w:tcW w:w="1168"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cs="宋体" w:asciiTheme="minorEastAsia" w:hAnsiTheme="minorEastAsia"/>
                <w:color w:val="000000"/>
                <w:sz w:val="20"/>
                <w:szCs w:val="20"/>
              </w:rPr>
            </w:pPr>
            <w:r>
              <w:rPr>
                <w:rFonts w:hint="eastAsia" w:cs="宋体" w:asciiTheme="minorEastAsia" w:hAnsiTheme="minorEastAsia"/>
                <w:color w:val="000000"/>
                <w:sz w:val="20"/>
                <w:szCs w:val="20"/>
              </w:rPr>
              <w:t>2210201</w:t>
            </w:r>
          </w:p>
        </w:tc>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cs="宋体" w:asciiTheme="minorEastAsia" w:hAnsiTheme="minorEastAsia"/>
                <w:color w:val="000000"/>
                <w:sz w:val="20"/>
                <w:szCs w:val="20"/>
              </w:rPr>
            </w:pPr>
            <w:r>
              <w:rPr>
                <w:rFonts w:cs="宋体" w:asciiTheme="minorEastAsia" w:hAnsiTheme="minorEastAsia"/>
                <w:color w:val="000000"/>
                <w:sz w:val="20"/>
                <w:szCs w:val="20"/>
              </w:rPr>
              <w:t>住房公积金</w:t>
            </w:r>
          </w:p>
        </w:tc>
        <w:tc>
          <w:tcPr>
            <w:tcW w:w="1417"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r>
              <w:rPr>
                <w:rFonts w:hint="eastAsia" w:cs="宋体" w:asciiTheme="minorEastAsia" w:hAnsiTheme="minorEastAsia"/>
                <w:color w:val="000000"/>
                <w:sz w:val="20"/>
                <w:szCs w:val="20"/>
              </w:rPr>
              <w:t>1.54</w:t>
            </w:r>
          </w:p>
        </w:tc>
        <w:tc>
          <w:tcPr>
            <w:tcW w:w="110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r>
              <w:rPr>
                <w:rFonts w:hint="eastAsia" w:cs="宋体" w:asciiTheme="minorEastAsia" w:hAnsiTheme="minorEastAsia"/>
                <w:color w:val="000000"/>
                <w:sz w:val="20"/>
                <w:szCs w:val="20"/>
              </w:rPr>
              <w:t>1.54</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c>
          <w:tcPr>
            <w:tcW w:w="1909"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360" w:hRule="atLeast"/>
        </w:trPr>
        <w:tc>
          <w:tcPr>
            <w:tcW w:w="13990" w:type="dxa"/>
            <w:gridSpan w:val="25"/>
            <w:tcBorders>
              <w:top w:val="nil"/>
              <w:left w:val="nil"/>
              <w:bottom w:val="nil"/>
              <w:right w:val="nil"/>
            </w:tcBorders>
            <w:tcMar>
              <w:top w:w="15" w:type="dxa"/>
              <w:left w:w="15" w:type="dxa"/>
              <w:right w:w="15" w:type="dxa"/>
            </w:tcMar>
            <w:vAlign w:val="center"/>
          </w:tcPr>
          <w:p>
            <w:pPr>
              <w:widowControl/>
              <w:textAlignment w:val="center"/>
              <w:rPr>
                <w:rFonts w:ascii="黑体" w:hAnsi="黑体" w:eastAsia="黑体" w:cs="华文中宋"/>
                <w:color w:val="000000"/>
                <w:kern w:val="0"/>
                <w:sz w:val="36"/>
                <w:szCs w:val="36"/>
              </w:rPr>
            </w:pPr>
            <w:r>
              <w:rPr>
                <w:rFonts w:hint="eastAsia" w:cs="宋体" w:asciiTheme="minorEastAsia" w:hAnsiTheme="minorEastAsia"/>
                <w:color w:val="000000"/>
                <w:kern w:val="0"/>
                <w:sz w:val="20"/>
                <w:szCs w:val="20"/>
              </w:rPr>
              <w:t>注：本表反映部门本年度取得的各项支出情况。本表金额转换为万元时，因四舍五入可能存在尾差。</w:t>
            </w:r>
          </w:p>
          <w:p>
            <w:pPr>
              <w:widowControl/>
              <w:jc w:val="center"/>
              <w:textAlignment w:val="center"/>
              <w:rPr>
                <w:rFonts w:ascii="黑体" w:hAnsi="黑体" w:eastAsia="黑体" w:cs="华文中宋"/>
                <w:color w:val="000000"/>
                <w:kern w:val="0"/>
                <w:sz w:val="36"/>
                <w:szCs w:val="36"/>
              </w:rPr>
            </w:pPr>
          </w:p>
          <w:p>
            <w:pPr>
              <w:widowControl/>
              <w:jc w:val="center"/>
              <w:textAlignment w:val="center"/>
              <w:rPr>
                <w:rFonts w:ascii="黑体" w:hAnsi="黑体" w:eastAsia="黑体" w:cs="华文中宋"/>
                <w:color w:val="000000"/>
                <w:sz w:val="36"/>
                <w:szCs w:val="36"/>
              </w:rPr>
            </w:pPr>
            <w:r>
              <w:rPr>
                <w:rFonts w:hint="eastAsia" w:ascii="黑体" w:hAnsi="黑体" w:eastAsia="黑体" w:cs="华文中宋"/>
                <w:color w:val="000000"/>
                <w:kern w:val="0"/>
                <w:sz w:val="36"/>
                <w:szCs w:val="36"/>
              </w:rPr>
              <w:t>财政拨款收入支出决算总表</w:t>
            </w:r>
          </w:p>
        </w:tc>
      </w:tr>
      <w:tr>
        <w:tblPrEx>
          <w:tblLayout w:type="fixed"/>
          <w:tblCellMar>
            <w:top w:w="0" w:type="dxa"/>
            <w:left w:w="0" w:type="dxa"/>
            <w:bottom w:w="0" w:type="dxa"/>
            <w:right w:w="0" w:type="dxa"/>
          </w:tblCellMar>
        </w:tblPrEx>
        <w:trPr>
          <w:trHeight w:val="949" w:hRule="atLeast"/>
        </w:trPr>
        <w:tc>
          <w:tcPr>
            <w:tcW w:w="3994" w:type="dxa"/>
            <w:gridSpan w:val="7"/>
            <w:tcBorders>
              <w:top w:val="nil"/>
              <w:left w:val="nil"/>
              <w:bottom w:val="nil"/>
              <w:right w:val="nil"/>
            </w:tcBorders>
            <w:shd w:val="clear" w:color="auto" w:fill="FFFFFF"/>
            <w:tcMar>
              <w:top w:w="15" w:type="dxa"/>
              <w:left w:w="15" w:type="dxa"/>
              <w:right w:w="15" w:type="dxa"/>
            </w:tcMar>
            <w:vAlign w:val="center"/>
          </w:tcPr>
          <w:p>
            <w:pPr>
              <w:jc w:val="right"/>
              <w:rPr>
                <w:rFonts w:ascii="黑体" w:hAnsi="黑体" w:eastAsia="黑体" w:cs="宋体"/>
                <w:color w:val="000000"/>
                <w:sz w:val="28"/>
                <w:szCs w:val="28"/>
              </w:rPr>
            </w:pPr>
          </w:p>
          <w:p>
            <w:pPr>
              <w:jc w:val="right"/>
              <w:rPr>
                <w:rFonts w:ascii="黑体" w:hAnsi="黑体" w:eastAsia="黑体" w:cs="宋体"/>
                <w:color w:val="000000"/>
                <w:sz w:val="28"/>
                <w:szCs w:val="28"/>
              </w:rPr>
            </w:pPr>
          </w:p>
        </w:tc>
        <w:tc>
          <w:tcPr>
            <w:tcW w:w="720" w:type="dxa"/>
            <w:gridSpan w:val="2"/>
            <w:tcBorders>
              <w:top w:val="nil"/>
              <w:left w:val="nil"/>
              <w:bottom w:val="nil"/>
              <w:right w:val="nil"/>
            </w:tcBorders>
            <w:shd w:val="clear" w:color="auto" w:fill="FFFFFF"/>
            <w:tcMar>
              <w:top w:w="15" w:type="dxa"/>
              <w:left w:w="15" w:type="dxa"/>
              <w:right w:w="15" w:type="dxa"/>
            </w:tcMar>
            <w:vAlign w:val="center"/>
          </w:tcPr>
          <w:p>
            <w:pPr>
              <w:jc w:val="right"/>
              <w:rPr>
                <w:rFonts w:ascii="黑体" w:hAnsi="黑体" w:eastAsia="黑体" w:cs="宋体"/>
                <w:color w:val="000000"/>
                <w:sz w:val="28"/>
                <w:szCs w:val="28"/>
              </w:rPr>
            </w:pPr>
          </w:p>
        </w:tc>
        <w:tc>
          <w:tcPr>
            <w:tcW w:w="1210" w:type="dxa"/>
            <w:gridSpan w:val="2"/>
            <w:tcBorders>
              <w:top w:val="nil"/>
              <w:left w:val="nil"/>
              <w:bottom w:val="nil"/>
              <w:right w:val="nil"/>
            </w:tcBorders>
            <w:shd w:val="clear" w:color="auto" w:fill="FFFFFF"/>
            <w:tcMar>
              <w:top w:w="15" w:type="dxa"/>
              <w:left w:w="15" w:type="dxa"/>
              <w:right w:w="15" w:type="dxa"/>
            </w:tcMar>
            <w:vAlign w:val="center"/>
          </w:tcPr>
          <w:p>
            <w:pPr>
              <w:jc w:val="right"/>
              <w:rPr>
                <w:rFonts w:ascii="黑体" w:hAnsi="黑体" w:eastAsia="黑体" w:cs="宋体"/>
                <w:color w:val="000000"/>
                <w:sz w:val="28"/>
                <w:szCs w:val="28"/>
              </w:rPr>
            </w:pPr>
          </w:p>
        </w:tc>
        <w:tc>
          <w:tcPr>
            <w:tcW w:w="3400" w:type="dxa"/>
            <w:gridSpan w:val="5"/>
            <w:tcBorders>
              <w:top w:val="nil"/>
              <w:left w:val="nil"/>
              <w:bottom w:val="nil"/>
              <w:right w:val="nil"/>
            </w:tcBorders>
            <w:shd w:val="clear" w:color="auto" w:fill="FFFFFF"/>
            <w:tcMar>
              <w:top w:w="15" w:type="dxa"/>
              <w:left w:w="15" w:type="dxa"/>
              <w:right w:w="15" w:type="dxa"/>
            </w:tcMar>
            <w:vAlign w:val="center"/>
          </w:tcPr>
          <w:p>
            <w:pPr>
              <w:jc w:val="right"/>
              <w:rPr>
                <w:rFonts w:ascii="黑体" w:hAnsi="黑体" w:eastAsia="黑体" w:cs="宋体"/>
                <w:color w:val="000000"/>
                <w:sz w:val="28"/>
                <w:szCs w:val="28"/>
              </w:rPr>
            </w:pPr>
          </w:p>
        </w:tc>
        <w:tc>
          <w:tcPr>
            <w:tcW w:w="597" w:type="dxa"/>
            <w:gridSpan w:val="2"/>
            <w:tcBorders>
              <w:top w:val="nil"/>
              <w:left w:val="nil"/>
              <w:bottom w:val="nil"/>
              <w:right w:val="nil"/>
            </w:tcBorders>
            <w:shd w:val="clear" w:color="auto" w:fill="FFFFFF"/>
            <w:tcMar>
              <w:top w:w="15" w:type="dxa"/>
              <w:left w:w="15" w:type="dxa"/>
              <w:right w:w="15" w:type="dxa"/>
            </w:tcMar>
            <w:vAlign w:val="center"/>
          </w:tcPr>
          <w:p>
            <w:pPr>
              <w:jc w:val="right"/>
              <w:rPr>
                <w:rFonts w:ascii="黑体" w:hAnsi="黑体" w:eastAsia="黑体" w:cs="宋体"/>
                <w:color w:val="000000"/>
                <w:sz w:val="28"/>
                <w:szCs w:val="28"/>
              </w:rPr>
            </w:pPr>
          </w:p>
        </w:tc>
        <w:tc>
          <w:tcPr>
            <w:tcW w:w="708" w:type="dxa"/>
            <w:gridSpan w:val="2"/>
            <w:tcBorders>
              <w:top w:val="nil"/>
              <w:left w:val="nil"/>
              <w:bottom w:val="nil"/>
              <w:right w:val="nil"/>
            </w:tcBorders>
            <w:shd w:val="clear" w:color="auto" w:fill="FFFFFF"/>
            <w:tcMar>
              <w:top w:w="15" w:type="dxa"/>
              <w:left w:w="15" w:type="dxa"/>
              <w:right w:w="15" w:type="dxa"/>
            </w:tcMar>
            <w:vAlign w:val="center"/>
          </w:tcPr>
          <w:p>
            <w:pPr>
              <w:jc w:val="right"/>
              <w:rPr>
                <w:rFonts w:ascii="黑体" w:hAnsi="黑体" w:eastAsia="黑体" w:cs="宋体"/>
                <w:color w:val="000000"/>
                <w:sz w:val="28"/>
                <w:szCs w:val="28"/>
              </w:rPr>
            </w:pPr>
          </w:p>
        </w:tc>
        <w:tc>
          <w:tcPr>
            <w:tcW w:w="1343" w:type="dxa"/>
            <w:gridSpan w:val="2"/>
            <w:tcBorders>
              <w:top w:val="nil"/>
              <w:left w:val="nil"/>
              <w:bottom w:val="nil"/>
              <w:right w:val="nil"/>
            </w:tcBorders>
            <w:shd w:val="clear" w:color="auto" w:fill="FFFFFF"/>
            <w:tcMar>
              <w:top w:w="15" w:type="dxa"/>
              <w:left w:w="15" w:type="dxa"/>
              <w:right w:w="15" w:type="dxa"/>
            </w:tcMar>
            <w:vAlign w:val="center"/>
          </w:tcPr>
          <w:p>
            <w:pPr>
              <w:jc w:val="right"/>
              <w:rPr>
                <w:rFonts w:ascii="黑体" w:hAnsi="黑体" w:eastAsia="黑体" w:cs="宋体"/>
                <w:color w:val="000000"/>
                <w:sz w:val="28"/>
                <w:szCs w:val="28"/>
              </w:rPr>
            </w:pPr>
          </w:p>
        </w:tc>
        <w:tc>
          <w:tcPr>
            <w:tcW w:w="2018" w:type="dxa"/>
            <w:gridSpan w:val="3"/>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黑体" w:hAnsi="黑体" w:eastAsia="黑体" w:cs="宋体"/>
                <w:color w:val="000000"/>
                <w:sz w:val="28"/>
                <w:szCs w:val="28"/>
              </w:rPr>
            </w:pPr>
            <w:r>
              <w:rPr>
                <w:rFonts w:hint="eastAsia" w:ascii="黑体" w:hAnsi="黑体" w:eastAsia="黑体" w:cs="宋体"/>
                <w:color w:val="000000"/>
                <w:kern w:val="0"/>
                <w:sz w:val="28"/>
                <w:szCs w:val="28"/>
              </w:rPr>
              <w:t>公开04表</w:t>
            </w:r>
          </w:p>
        </w:tc>
      </w:tr>
      <w:tr>
        <w:tblPrEx>
          <w:tblLayout w:type="fixed"/>
          <w:tblCellMar>
            <w:top w:w="0" w:type="dxa"/>
            <w:left w:w="0" w:type="dxa"/>
            <w:bottom w:w="0" w:type="dxa"/>
            <w:right w:w="0" w:type="dxa"/>
          </w:tblCellMar>
        </w:tblPrEx>
        <w:trPr>
          <w:trHeight w:val="300" w:hRule="atLeast"/>
        </w:trPr>
        <w:tc>
          <w:tcPr>
            <w:tcW w:w="9324" w:type="dxa"/>
            <w:gridSpan w:val="16"/>
            <w:tcBorders>
              <w:top w:val="nil"/>
              <w:left w:val="nil"/>
              <w:bottom w:val="nil"/>
              <w:right w:val="nil"/>
            </w:tcBorders>
            <w:shd w:val="clear" w:color="auto" w:fill="FFFFFF"/>
            <w:tcMar>
              <w:top w:w="15" w:type="dxa"/>
              <w:left w:w="15" w:type="dxa"/>
              <w:right w:w="15" w:type="dxa"/>
            </w:tcMar>
            <w:vAlign w:val="center"/>
          </w:tcPr>
          <w:p>
            <w:pPr>
              <w:ind w:right="1120"/>
              <w:rPr>
                <w:rFonts w:cs="宋体" w:asciiTheme="minorEastAsia" w:hAnsiTheme="minorEastAsia"/>
                <w:color w:val="000000"/>
                <w:sz w:val="20"/>
                <w:szCs w:val="20"/>
              </w:rPr>
            </w:pPr>
            <w:r>
              <w:rPr>
                <w:rFonts w:hint="eastAsia" w:cs="宋体" w:asciiTheme="minorEastAsia" w:hAnsiTheme="minorEastAsia"/>
                <w:color w:val="000000"/>
                <w:kern w:val="0"/>
                <w:sz w:val="20"/>
                <w:szCs w:val="20"/>
              </w:rPr>
              <w:t>部门：义马市国土资源局东区国土资源所</w:t>
            </w:r>
          </w:p>
        </w:tc>
        <w:tc>
          <w:tcPr>
            <w:tcW w:w="597" w:type="dxa"/>
            <w:gridSpan w:val="2"/>
            <w:tcBorders>
              <w:top w:val="nil"/>
              <w:left w:val="nil"/>
              <w:bottom w:val="nil"/>
              <w:right w:val="nil"/>
            </w:tcBorders>
            <w:shd w:val="clear" w:color="auto" w:fill="FFFFFF"/>
            <w:tcMar>
              <w:top w:w="15" w:type="dxa"/>
              <w:left w:w="15" w:type="dxa"/>
              <w:right w:w="15" w:type="dxa"/>
            </w:tcMar>
            <w:vAlign w:val="center"/>
          </w:tcPr>
          <w:p>
            <w:pPr>
              <w:jc w:val="right"/>
              <w:rPr>
                <w:rFonts w:cs="宋体" w:asciiTheme="minorEastAsia" w:hAnsiTheme="minorEastAsia"/>
                <w:color w:val="000000"/>
                <w:sz w:val="20"/>
                <w:szCs w:val="20"/>
              </w:rPr>
            </w:pPr>
          </w:p>
        </w:tc>
        <w:tc>
          <w:tcPr>
            <w:tcW w:w="708" w:type="dxa"/>
            <w:gridSpan w:val="2"/>
            <w:tcBorders>
              <w:top w:val="nil"/>
              <w:left w:val="nil"/>
              <w:bottom w:val="nil"/>
              <w:right w:val="nil"/>
            </w:tcBorders>
            <w:shd w:val="clear" w:color="auto" w:fill="FFFFFF"/>
            <w:tcMar>
              <w:top w:w="15" w:type="dxa"/>
              <w:left w:w="15" w:type="dxa"/>
              <w:right w:w="15" w:type="dxa"/>
            </w:tcMar>
            <w:vAlign w:val="center"/>
          </w:tcPr>
          <w:p>
            <w:pPr>
              <w:jc w:val="right"/>
              <w:rPr>
                <w:rFonts w:cs="宋体" w:asciiTheme="minorEastAsia" w:hAnsiTheme="minorEastAsia"/>
                <w:color w:val="000000"/>
                <w:sz w:val="20"/>
                <w:szCs w:val="20"/>
              </w:rPr>
            </w:pPr>
          </w:p>
        </w:tc>
        <w:tc>
          <w:tcPr>
            <w:tcW w:w="1343" w:type="dxa"/>
            <w:gridSpan w:val="2"/>
            <w:tcBorders>
              <w:top w:val="nil"/>
              <w:left w:val="nil"/>
              <w:bottom w:val="nil"/>
              <w:right w:val="nil"/>
            </w:tcBorders>
            <w:shd w:val="clear" w:color="auto" w:fill="FFFFFF"/>
            <w:tcMar>
              <w:top w:w="15" w:type="dxa"/>
              <w:left w:w="15" w:type="dxa"/>
              <w:right w:w="15" w:type="dxa"/>
            </w:tcMar>
            <w:vAlign w:val="center"/>
          </w:tcPr>
          <w:p>
            <w:pPr>
              <w:jc w:val="right"/>
              <w:rPr>
                <w:rFonts w:cs="宋体" w:asciiTheme="minorEastAsia" w:hAnsiTheme="minorEastAsia"/>
                <w:color w:val="000000"/>
                <w:sz w:val="20"/>
                <w:szCs w:val="20"/>
              </w:rPr>
            </w:pPr>
          </w:p>
        </w:tc>
        <w:tc>
          <w:tcPr>
            <w:tcW w:w="2018" w:type="dxa"/>
            <w:gridSpan w:val="3"/>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单位：万元</w:t>
            </w:r>
          </w:p>
        </w:tc>
      </w:tr>
      <w:tr>
        <w:tblPrEx>
          <w:tblLayout w:type="fixed"/>
          <w:tblCellMar>
            <w:top w:w="0" w:type="dxa"/>
            <w:left w:w="0" w:type="dxa"/>
            <w:bottom w:w="0" w:type="dxa"/>
            <w:right w:w="0" w:type="dxa"/>
          </w:tblCellMar>
        </w:tblPrEx>
        <w:trPr>
          <w:trHeight w:val="402" w:hRule="atLeast"/>
        </w:trPr>
        <w:tc>
          <w:tcPr>
            <w:tcW w:w="5924" w:type="dxa"/>
            <w:gridSpan w:val="11"/>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收入</w:t>
            </w:r>
          </w:p>
        </w:tc>
        <w:tc>
          <w:tcPr>
            <w:tcW w:w="8066" w:type="dxa"/>
            <w:gridSpan w:val="14"/>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支出</w:t>
            </w:r>
          </w:p>
        </w:tc>
      </w:tr>
      <w:tr>
        <w:tblPrEx>
          <w:tblLayout w:type="fixed"/>
          <w:tblCellMar>
            <w:top w:w="0" w:type="dxa"/>
            <w:left w:w="0" w:type="dxa"/>
            <w:bottom w:w="0" w:type="dxa"/>
            <w:right w:w="0" w:type="dxa"/>
          </w:tblCellMar>
        </w:tblPrEx>
        <w:trPr>
          <w:trHeight w:val="630" w:hRule="atLeast"/>
        </w:trPr>
        <w:tc>
          <w:tcPr>
            <w:tcW w:w="3994" w:type="dxa"/>
            <w:gridSpan w:val="7"/>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项    目</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行次</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金额</w:t>
            </w:r>
          </w:p>
        </w:tc>
        <w:tc>
          <w:tcPr>
            <w:tcW w:w="340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项    目</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行次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合计</w:t>
            </w:r>
          </w:p>
        </w:tc>
        <w:tc>
          <w:tcPr>
            <w:tcW w:w="167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一般公共预算财政拨款</w:t>
            </w:r>
          </w:p>
        </w:tc>
        <w:tc>
          <w:tcPr>
            <w:tcW w:w="168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政府性基金预算财政拨款</w:t>
            </w:r>
          </w:p>
        </w:tc>
      </w:tr>
      <w:tr>
        <w:tblPrEx>
          <w:tblLayout w:type="fixed"/>
          <w:tblCellMar>
            <w:top w:w="0" w:type="dxa"/>
            <w:left w:w="0" w:type="dxa"/>
            <w:bottom w:w="0" w:type="dxa"/>
            <w:right w:w="0" w:type="dxa"/>
          </w:tblCellMar>
        </w:tblPrEx>
        <w:trPr>
          <w:trHeight w:val="402" w:hRule="atLeast"/>
        </w:trPr>
        <w:tc>
          <w:tcPr>
            <w:tcW w:w="3994" w:type="dxa"/>
            <w:gridSpan w:val="7"/>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栏    次</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w:t>
            </w:r>
          </w:p>
        </w:tc>
        <w:tc>
          <w:tcPr>
            <w:tcW w:w="340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栏    次</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w:t>
            </w:r>
          </w:p>
        </w:tc>
        <w:tc>
          <w:tcPr>
            <w:tcW w:w="167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3</w:t>
            </w:r>
          </w:p>
        </w:tc>
        <w:tc>
          <w:tcPr>
            <w:tcW w:w="1682"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4</w:t>
            </w:r>
          </w:p>
        </w:tc>
      </w:tr>
      <w:tr>
        <w:tblPrEx>
          <w:tblLayout w:type="fixed"/>
          <w:tblCellMar>
            <w:top w:w="0" w:type="dxa"/>
            <w:left w:w="0" w:type="dxa"/>
            <w:bottom w:w="0" w:type="dxa"/>
            <w:right w:w="0" w:type="dxa"/>
          </w:tblCellMar>
        </w:tblPrEx>
        <w:trPr>
          <w:trHeight w:val="402" w:hRule="atLeast"/>
        </w:trPr>
        <w:tc>
          <w:tcPr>
            <w:tcW w:w="3994" w:type="dxa"/>
            <w:gridSpan w:val="7"/>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一、一般公共预算财政拨款</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asciiTheme="minorEastAsia" w:hAnsiTheme="minorEastAsia"/>
                <w:color w:val="000000"/>
                <w:sz w:val="20"/>
                <w:szCs w:val="20"/>
              </w:rPr>
            </w:pPr>
            <w:r>
              <w:rPr>
                <w:rFonts w:hint="eastAsia" w:cs="宋体" w:asciiTheme="minorEastAsia" w:hAnsiTheme="minorEastAsia"/>
                <w:color w:val="000000"/>
                <w:sz w:val="20"/>
                <w:szCs w:val="20"/>
              </w:rPr>
              <w:t>42.08</w:t>
            </w:r>
          </w:p>
        </w:tc>
        <w:tc>
          <w:tcPr>
            <w:tcW w:w="340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一、一般公共服务支出</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15</w:t>
            </w:r>
          </w:p>
        </w:tc>
        <w:tc>
          <w:tcPr>
            <w:tcW w:w="70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679"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68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402" w:hRule="atLeast"/>
        </w:trPr>
        <w:tc>
          <w:tcPr>
            <w:tcW w:w="3994" w:type="dxa"/>
            <w:gridSpan w:val="7"/>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二、政府性基金预算财政拨款</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asciiTheme="minorEastAsia" w:hAnsiTheme="minorEastAsia"/>
                <w:color w:val="000000"/>
                <w:sz w:val="20"/>
                <w:szCs w:val="20"/>
              </w:rPr>
            </w:pPr>
          </w:p>
        </w:tc>
        <w:tc>
          <w:tcPr>
            <w:tcW w:w="340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二、外交支出</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16</w:t>
            </w:r>
          </w:p>
        </w:tc>
        <w:tc>
          <w:tcPr>
            <w:tcW w:w="70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679"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68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402" w:hRule="atLeast"/>
        </w:trPr>
        <w:tc>
          <w:tcPr>
            <w:tcW w:w="3994" w:type="dxa"/>
            <w:gridSpan w:val="7"/>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cs="宋体" w:asciiTheme="minorEastAsia" w:hAnsiTheme="minorEastAsia"/>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3</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asciiTheme="minorEastAsia" w:hAnsiTheme="minorEastAsia"/>
                <w:color w:val="000000"/>
                <w:sz w:val="20"/>
                <w:szCs w:val="20"/>
              </w:rPr>
            </w:pPr>
          </w:p>
        </w:tc>
        <w:tc>
          <w:tcPr>
            <w:tcW w:w="340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三、国防支出</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17</w:t>
            </w:r>
          </w:p>
        </w:tc>
        <w:tc>
          <w:tcPr>
            <w:tcW w:w="70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679"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68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402" w:hRule="atLeast"/>
        </w:trPr>
        <w:tc>
          <w:tcPr>
            <w:tcW w:w="3994" w:type="dxa"/>
            <w:gridSpan w:val="7"/>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cs="宋体" w:asciiTheme="minorEastAsia" w:hAnsiTheme="minorEastAsia"/>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4</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asciiTheme="minorEastAsia" w:hAnsiTheme="minorEastAsia"/>
                <w:color w:val="000000"/>
                <w:sz w:val="20"/>
                <w:szCs w:val="20"/>
              </w:rPr>
            </w:pPr>
          </w:p>
        </w:tc>
        <w:tc>
          <w:tcPr>
            <w:tcW w:w="340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四、公共安全支出</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18</w:t>
            </w:r>
          </w:p>
        </w:tc>
        <w:tc>
          <w:tcPr>
            <w:tcW w:w="70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679"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68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402" w:hRule="atLeast"/>
        </w:trPr>
        <w:tc>
          <w:tcPr>
            <w:tcW w:w="3994" w:type="dxa"/>
            <w:gridSpan w:val="7"/>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cs="宋体" w:asciiTheme="minorEastAsia" w:hAnsiTheme="minorEastAsia"/>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5</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asciiTheme="minorEastAsia" w:hAnsiTheme="minorEastAsia"/>
                <w:color w:val="000000"/>
                <w:sz w:val="20"/>
                <w:szCs w:val="20"/>
              </w:rPr>
            </w:pPr>
          </w:p>
        </w:tc>
        <w:tc>
          <w:tcPr>
            <w:tcW w:w="340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五、教育支出</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19</w:t>
            </w:r>
          </w:p>
        </w:tc>
        <w:tc>
          <w:tcPr>
            <w:tcW w:w="70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679"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68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402" w:hRule="atLeast"/>
        </w:trPr>
        <w:tc>
          <w:tcPr>
            <w:tcW w:w="3994" w:type="dxa"/>
            <w:gridSpan w:val="7"/>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cs="宋体" w:asciiTheme="minorEastAsia" w:hAnsiTheme="minorEastAsia"/>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6</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asciiTheme="minorEastAsia" w:hAnsiTheme="minorEastAsia"/>
                <w:color w:val="000000"/>
                <w:sz w:val="20"/>
                <w:szCs w:val="20"/>
              </w:rPr>
            </w:pPr>
          </w:p>
        </w:tc>
        <w:tc>
          <w:tcPr>
            <w:tcW w:w="340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六、科学技术支出</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20</w:t>
            </w:r>
          </w:p>
        </w:tc>
        <w:tc>
          <w:tcPr>
            <w:tcW w:w="70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679"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68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402" w:hRule="atLeast"/>
        </w:trPr>
        <w:tc>
          <w:tcPr>
            <w:tcW w:w="3994" w:type="dxa"/>
            <w:gridSpan w:val="7"/>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cs="宋体" w:asciiTheme="minorEastAsia" w:hAnsiTheme="minorEastAsia"/>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7</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asciiTheme="minorEastAsia" w:hAnsiTheme="minorEastAsia"/>
                <w:color w:val="000000"/>
                <w:sz w:val="20"/>
                <w:szCs w:val="20"/>
              </w:rPr>
            </w:pPr>
          </w:p>
        </w:tc>
        <w:tc>
          <w:tcPr>
            <w:tcW w:w="340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七、自然资源海洋气象支出</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21</w:t>
            </w:r>
          </w:p>
        </w:tc>
        <w:tc>
          <w:tcPr>
            <w:tcW w:w="70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679"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r>
              <w:rPr>
                <w:rFonts w:hint="eastAsia" w:cs="宋体" w:asciiTheme="minorEastAsia" w:hAnsiTheme="minorEastAsia"/>
                <w:color w:val="000000"/>
                <w:sz w:val="20"/>
                <w:szCs w:val="20"/>
              </w:rPr>
              <w:t>40.54</w:t>
            </w:r>
          </w:p>
        </w:tc>
        <w:tc>
          <w:tcPr>
            <w:tcW w:w="168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402" w:hRule="atLeast"/>
        </w:trPr>
        <w:tc>
          <w:tcPr>
            <w:tcW w:w="3994" w:type="dxa"/>
            <w:gridSpan w:val="7"/>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cs="宋体" w:asciiTheme="minorEastAsia" w:hAnsiTheme="minorEastAsia"/>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8</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cs="宋体" w:asciiTheme="minorEastAsia" w:hAnsiTheme="minorEastAsia"/>
                <w:color w:val="000000"/>
                <w:sz w:val="20"/>
                <w:szCs w:val="20"/>
              </w:rPr>
            </w:pPr>
          </w:p>
        </w:tc>
        <w:tc>
          <w:tcPr>
            <w:tcW w:w="3400" w:type="dxa"/>
            <w:gridSpan w:val="5"/>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cs="宋体" w:asciiTheme="minorEastAsia" w:hAnsiTheme="minorEastAsia"/>
                <w:color w:val="000000"/>
                <w:sz w:val="20"/>
                <w:szCs w:val="20"/>
              </w:rPr>
            </w:pPr>
            <w:r>
              <w:rPr>
                <w:rFonts w:cs="宋体" w:asciiTheme="minorEastAsia" w:hAnsiTheme="minorEastAsia"/>
                <w:color w:val="000000"/>
                <w:sz w:val="20"/>
                <w:szCs w:val="20"/>
              </w:rPr>
              <w:t>八、住房保障支出</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22</w:t>
            </w:r>
          </w:p>
        </w:tc>
        <w:tc>
          <w:tcPr>
            <w:tcW w:w="708" w:type="dxa"/>
            <w:gridSpan w:val="2"/>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67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r>
              <w:rPr>
                <w:rFonts w:hint="eastAsia" w:cs="宋体" w:asciiTheme="minorEastAsia" w:hAnsiTheme="minorEastAsia"/>
                <w:color w:val="000000"/>
                <w:sz w:val="20"/>
                <w:szCs w:val="20"/>
              </w:rPr>
              <w:t>1.54</w:t>
            </w:r>
          </w:p>
        </w:tc>
        <w:tc>
          <w:tcPr>
            <w:tcW w:w="1682"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jc w:val="center"/>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402" w:hRule="atLeast"/>
        </w:trPr>
        <w:tc>
          <w:tcPr>
            <w:tcW w:w="3994" w:type="dxa"/>
            <w:gridSpan w:val="7"/>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color w:val="000000"/>
                <w:sz w:val="20"/>
                <w:szCs w:val="20"/>
              </w:rPr>
            </w:pPr>
            <w:r>
              <w:rPr>
                <w:rFonts w:hint="eastAsia" w:cs="宋体" w:asciiTheme="minorEastAsia" w:hAnsiTheme="minorEastAsia"/>
                <w:b/>
                <w:color w:val="000000"/>
                <w:kern w:val="0"/>
                <w:sz w:val="20"/>
                <w:szCs w:val="20"/>
              </w:rPr>
              <w:t>本年收入合计</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9</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asciiTheme="minorEastAsia" w:hAnsiTheme="minorEastAsia"/>
                <w:color w:val="000000"/>
                <w:sz w:val="20"/>
                <w:szCs w:val="20"/>
              </w:rPr>
            </w:pPr>
            <w:r>
              <w:rPr>
                <w:rFonts w:hint="eastAsia" w:cs="宋体" w:asciiTheme="minorEastAsia" w:hAnsiTheme="minorEastAsia"/>
                <w:color w:val="000000"/>
                <w:sz w:val="20"/>
                <w:szCs w:val="20"/>
              </w:rPr>
              <w:t>42.08</w:t>
            </w:r>
          </w:p>
        </w:tc>
        <w:tc>
          <w:tcPr>
            <w:tcW w:w="3400" w:type="dxa"/>
            <w:gridSpan w:val="5"/>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color w:val="000000"/>
                <w:sz w:val="20"/>
                <w:szCs w:val="20"/>
              </w:rPr>
            </w:pPr>
            <w:r>
              <w:rPr>
                <w:rFonts w:hint="eastAsia" w:cs="宋体" w:asciiTheme="minorEastAsia" w:hAnsiTheme="minorEastAsia"/>
                <w:b/>
                <w:color w:val="000000"/>
                <w:kern w:val="0"/>
                <w:sz w:val="20"/>
                <w:szCs w:val="20"/>
              </w:rPr>
              <w:t>本年支出合计</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23</w:t>
            </w:r>
          </w:p>
        </w:tc>
        <w:tc>
          <w:tcPr>
            <w:tcW w:w="708" w:type="dxa"/>
            <w:gridSpan w:val="2"/>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67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r>
              <w:rPr>
                <w:rFonts w:hint="eastAsia" w:cs="宋体" w:asciiTheme="minorEastAsia" w:hAnsiTheme="minorEastAsia"/>
                <w:color w:val="000000"/>
                <w:sz w:val="20"/>
                <w:szCs w:val="20"/>
              </w:rPr>
              <w:t>42.08</w:t>
            </w:r>
          </w:p>
        </w:tc>
        <w:tc>
          <w:tcPr>
            <w:tcW w:w="1682"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rPr>
                <w:rFonts w:cs="宋体" w:asciiTheme="minorEastAsia" w:hAnsiTheme="minorEastAsia"/>
                <w:b/>
                <w:color w:val="000000"/>
                <w:sz w:val="20"/>
                <w:szCs w:val="20"/>
              </w:rPr>
            </w:pPr>
          </w:p>
        </w:tc>
      </w:tr>
      <w:tr>
        <w:tblPrEx>
          <w:tblLayout w:type="fixed"/>
          <w:tblCellMar>
            <w:top w:w="0" w:type="dxa"/>
            <w:left w:w="0" w:type="dxa"/>
            <w:bottom w:w="0" w:type="dxa"/>
            <w:right w:w="0" w:type="dxa"/>
          </w:tblCellMar>
        </w:tblPrEx>
        <w:trPr>
          <w:trHeight w:val="402" w:hRule="atLeast"/>
        </w:trPr>
        <w:tc>
          <w:tcPr>
            <w:tcW w:w="3994" w:type="dxa"/>
            <w:gridSpan w:val="7"/>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年初财政拨款结转和结余</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10</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asciiTheme="minorEastAsia" w:hAnsiTheme="minorEastAsia"/>
                <w:color w:val="000000"/>
                <w:sz w:val="20"/>
                <w:szCs w:val="20"/>
              </w:rPr>
            </w:pPr>
          </w:p>
        </w:tc>
        <w:tc>
          <w:tcPr>
            <w:tcW w:w="3400" w:type="dxa"/>
            <w:gridSpan w:val="5"/>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年末财政拨款结转和结余</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24</w:t>
            </w:r>
          </w:p>
        </w:tc>
        <w:tc>
          <w:tcPr>
            <w:tcW w:w="708" w:type="dxa"/>
            <w:gridSpan w:val="2"/>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67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682"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402" w:hRule="atLeast"/>
        </w:trPr>
        <w:tc>
          <w:tcPr>
            <w:tcW w:w="3994" w:type="dxa"/>
            <w:gridSpan w:val="7"/>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 xml:space="preserve">             一般公共预算财政拨款</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11</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asciiTheme="minorEastAsia" w:hAnsiTheme="minorEastAsia"/>
                <w:color w:val="000000"/>
                <w:sz w:val="20"/>
                <w:szCs w:val="20"/>
              </w:rPr>
            </w:pPr>
          </w:p>
        </w:tc>
        <w:tc>
          <w:tcPr>
            <w:tcW w:w="3400" w:type="dxa"/>
            <w:gridSpan w:val="5"/>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cs="宋体" w:asciiTheme="minorEastAsia" w:hAnsiTheme="minorEastAsia"/>
                <w:color w:val="000000"/>
                <w:sz w:val="20"/>
                <w:szCs w:val="20"/>
              </w:rPr>
            </w:pP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25</w:t>
            </w:r>
          </w:p>
        </w:tc>
        <w:tc>
          <w:tcPr>
            <w:tcW w:w="708" w:type="dxa"/>
            <w:gridSpan w:val="2"/>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67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682"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402" w:hRule="atLeast"/>
        </w:trPr>
        <w:tc>
          <w:tcPr>
            <w:tcW w:w="3994" w:type="dxa"/>
            <w:gridSpan w:val="7"/>
            <w:tcBorders>
              <w:top w:val="single" w:color="000000" w:sz="4" w:space="0"/>
              <w:left w:val="single" w:color="000000" w:sz="8" w:space="0"/>
              <w:bottom w:val="nil"/>
              <w:right w:val="nil"/>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 xml:space="preserve">       政府性基金预算财政拨款</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12</w:t>
            </w:r>
          </w:p>
        </w:tc>
        <w:tc>
          <w:tcPr>
            <w:tcW w:w="121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cs="宋体" w:asciiTheme="minorEastAsia" w:hAnsiTheme="minorEastAsia"/>
                <w:color w:val="000000"/>
                <w:sz w:val="20"/>
                <w:szCs w:val="20"/>
              </w:rPr>
            </w:pPr>
          </w:p>
        </w:tc>
        <w:tc>
          <w:tcPr>
            <w:tcW w:w="3400" w:type="dxa"/>
            <w:gridSpan w:val="5"/>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left"/>
              <w:rPr>
                <w:rFonts w:cs="宋体" w:asciiTheme="minorEastAsia" w:hAnsiTheme="minorEastAsia"/>
                <w:color w:val="000000"/>
                <w:sz w:val="20"/>
                <w:szCs w:val="20"/>
              </w:rPr>
            </w:pP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26</w:t>
            </w:r>
          </w:p>
        </w:tc>
        <w:tc>
          <w:tcPr>
            <w:tcW w:w="708" w:type="dxa"/>
            <w:gridSpan w:val="2"/>
            <w:tcBorders>
              <w:top w:val="single" w:color="000000" w:sz="4" w:space="0"/>
              <w:left w:val="nil"/>
              <w:bottom w:val="nil"/>
              <w:right w:val="nil"/>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67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682" w:type="dxa"/>
            <w:tcBorders>
              <w:top w:val="single" w:color="000000" w:sz="4" w:space="0"/>
              <w:left w:val="nil"/>
              <w:bottom w:val="nil"/>
              <w:right w:val="single" w:color="000000" w:sz="8" w:space="0"/>
            </w:tcBorders>
            <w:tcMar>
              <w:top w:w="15" w:type="dxa"/>
              <w:left w:w="15" w:type="dxa"/>
              <w:right w:w="15" w:type="dxa"/>
            </w:tcMar>
            <w:vAlign w:val="center"/>
          </w:tcPr>
          <w:p>
            <w:pPr>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402" w:hRule="atLeast"/>
        </w:trPr>
        <w:tc>
          <w:tcPr>
            <w:tcW w:w="3994" w:type="dxa"/>
            <w:gridSpan w:val="7"/>
            <w:tcBorders>
              <w:top w:val="single" w:color="000000" w:sz="4" w:space="0"/>
              <w:left w:val="single" w:color="000000" w:sz="8" w:space="0"/>
              <w:bottom w:val="nil"/>
              <w:right w:val="nil"/>
            </w:tcBorders>
            <w:shd w:val="clear" w:color="auto" w:fill="auto"/>
            <w:tcMar>
              <w:top w:w="15" w:type="dxa"/>
              <w:left w:w="15" w:type="dxa"/>
              <w:right w:w="15" w:type="dxa"/>
            </w:tcMar>
            <w:vAlign w:val="center"/>
          </w:tcPr>
          <w:p>
            <w:pPr>
              <w:jc w:val="center"/>
              <w:rPr>
                <w:rFonts w:cs="宋体" w:asciiTheme="minorEastAsia" w:hAnsiTheme="minorEastAsia"/>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13</w:t>
            </w:r>
          </w:p>
        </w:tc>
        <w:tc>
          <w:tcPr>
            <w:tcW w:w="121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cs="宋体" w:asciiTheme="minorEastAsia" w:hAnsiTheme="minorEastAsia"/>
                <w:color w:val="000000"/>
                <w:sz w:val="20"/>
                <w:szCs w:val="20"/>
              </w:rPr>
            </w:pPr>
          </w:p>
        </w:tc>
        <w:tc>
          <w:tcPr>
            <w:tcW w:w="3400" w:type="dxa"/>
            <w:gridSpan w:val="5"/>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left"/>
              <w:rPr>
                <w:rFonts w:cs="宋体" w:asciiTheme="minorEastAsia" w:hAnsiTheme="minorEastAsia"/>
                <w:color w:val="000000"/>
                <w:sz w:val="20"/>
                <w:szCs w:val="20"/>
              </w:rPr>
            </w:pP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27</w:t>
            </w:r>
          </w:p>
        </w:tc>
        <w:tc>
          <w:tcPr>
            <w:tcW w:w="708" w:type="dxa"/>
            <w:gridSpan w:val="2"/>
            <w:tcBorders>
              <w:top w:val="single" w:color="000000" w:sz="4" w:space="0"/>
              <w:left w:val="nil"/>
              <w:bottom w:val="nil"/>
              <w:right w:val="nil"/>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67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682" w:type="dxa"/>
            <w:tcBorders>
              <w:top w:val="single" w:color="000000" w:sz="4" w:space="0"/>
              <w:left w:val="nil"/>
              <w:bottom w:val="nil"/>
              <w:right w:val="single" w:color="000000" w:sz="8" w:space="0"/>
            </w:tcBorders>
            <w:tcMar>
              <w:top w:w="15" w:type="dxa"/>
              <w:left w:w="15" w:type="dxa"/>
              <w:right w:w="15" w:type="dxa"/>
            </w:tcMar>
            <w:vAlign w:val="center"/>
          </w:tcPr>
          <w:p>
            <w:pPr>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402" w:hRule="atLeast"/>
        </w:trPr>
        <w:tc>
          <w:tcPr>
            <w:tcW w:w="3994" w:type="dxa"/>
            <w:gridSpan w:val="7"/>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b/>
                <w:color w:val="000000"/>
                <w:sz w:val="20"/>
                <w:szCs w:val="20"/>
              </w:rPr>
            </w:pPr>
            <w:r>
              <w:rPr>
                <w:rFonts w:hint="eastAsia" w:cs="宋体" w:asciiTheme="minorEastAsia" w:hAnsiTheme="minorEastAsia"/>
                <w:b/>
                <w:color w:val="000000"/>
                <w:kern w:val="0"/>
                <w:sz w:val="20"/>
                <w:szCs w:val="20"/>
              </w:rPr>
              <w:t>总计</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14</w:t>
            </w:r>
          </w:p>
        </w:tc>
        <w:tc>
          <w:tcPr>
            <w:tcW w:w="1210"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right"/>
              <w:rPr>
                <w:rFonts w:cs="宋体" w:asciiTheme="minorEastAsia" w:hAnsiTheme="minorEastAsia"/>
                <w:color w:val="000000"/>
                <w:sz w:val="20"/>
                <w:szCs w:val="20"/>
              </w:rPr>
            </w:pPr>
            <w:r>
              <w:rPr>
                <w:rFonts w:hint="eastAsia" w:cs="宋体" w:asciiTheme="minorEastAsia" w:hAnsiTheme="minorEastAsia"/>
                <w:color w:val="000000"/>
                <w:sz w:val="20"/>
                <w:szCs w:val="20"/>
              </w:rPr>
              <w:t>42.08</w:t>
            </w:r>
          </w:p>
        </w:tc>
        <w:tc>
          <w:tcPr>
            <w:tcW w:w="3400" w:type="dxa"/>
            <w:gridSpan w:val="5"/>
            <w:tcBorders>
              <w:top w:val="single" w:color="000000" w:sz="4" w:space="0"/>
              <w:left w:val="single" w:color="000000" w:sz="4" w:space="0"/>
              <w:bottom w:val="single" w:color="000000" w:sz="8" w:space="0"/>
              <w:right w:val="nil"/>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b/>
                <w:color w:val="000000"/>
                <w:sz w:val="20"/>
                <w:szCs w:val="20"/>
              </w:rPr>
            </w:pPr>
            <w:r>
              <w:rPr>
                <w:rFonts w:hint="eastAsia" w:cs="宋体" w:asciiTheme="minorEastAsia" w:hAnsiTheme="minorEastAsia"/>
                <w:b/>
                <w:color w:val="000000"/>
                <w:kern w:val="0"/>
                <w:sz w:val="20"/>
                <w:szCs w:val="20"/>
              </w:rPr>
              <w:t>总计</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28</w:t>
            </w:r>
          </w:p>
        </w:tc>
        <w:tc>
          <w:tcPr>
            <w:tcW w:w="708" w:type="dxa"/>
            <w:gridSpan w:val="2"/>
            <w:tcBorders>
              <w:top w:val="single" w:color="000000" w:sz="4" w:space="0"/>
              <w:left w:val="nil"/>
              <w:bottom w:val="nil"/>
              <w:right w:val="nil"/>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679"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r>
              <w:rPr>
                <w:rFonts w:hint="eastAsia" w:cs="宋体" w:asciiTheme="minorEastAsia" w:hAnsiTheme="minorEastAsia"/>
                <w:color w:val="000000"/>
                <w:sz w:val="20"/>
                <w:szCs w:val="20"/>
              </w:rPr>
              <w:t>42.08</w:t>
            </w:r>
          </w:p>
        </w:tc>
        <w:tc>
          <w:tcPr>
            <w:tcW w:w="1682" w:type="dxa"/>
            <w:tcBorders>
              <w:top w:val="single" w:color="000000" w:sz="4" w:space="0"/>
              <w:left w:val="nil"/>
              <w:bottom w:val="single" w:color="000000" w:sz="8" w:space="0"/>
              <w:right w:val="single" w:color="000000" w:sz="8" w:space="0"/>
            </w:tcBorders>
            <w:tcMar>
              <w:top w:w="15" w:type="dxa"/>
              <w:left w:w="15" w:type="dxa"/>
              <w:right w:w="15" w:type="dxa"/>
            </w:tcMar>
            <w:vAlign w:val="center"/>
          </w:tcPr>
          <w:p>
            <w:pPr>
              <w:rPr>
                <w:rFonts w:cs="宋体" w:asciiTheme="minorEastAsia" w:hAnsiTheme="minorEastAsia"/>
                <w:b/>
                <w:color w:val="000000"/>
                <w:sz w:val="20"/>
                <w:szCs w:val="20"/>
              </w:rPr>
            </w:pPr>
          </w:p>
        </w:tc>
      </w:tr>
      <w:tr>
        <w:tblPrEx>
          <w:tblLayout w:type="fixed"/>
          <w:tblCellMar>
            <w:top w:w="0" w:type="dxa"/>
            <w:left w:w="0" w:type="dxa"/>
            <w:bottom w:w="0" w:type="dxa"/>
            <w:right w:w="0" w:type="dxa"/>
          </w:tblCellMar>
        </w:tblPrEx>
        <w:trPr>
          <w:trHeight w:val="585" w:hRule="atLeast"/>
        </w:trPr>
        <w:tc>
          <w:tcPr>
            <w:tcW w:w="13990" w:type="dxa"/>
            <w:gridSpan w:val="25"/>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注：本表反映部门本年度一般公共预算财政拨款和政府性基金预算财政拨款的总收支和年末结转结余情况。本表金额转换为万元时，因四舍五入可能存在尾差。</w:t>
            </w:r>
          </w:p>
        </w:tc>
      </w:tr>
    </w:tbl>
    <w:p>
      <w:pPr>
        <w:rPr>
          <w:rFonts w:ascii="黑体" w:hAnsi="黑体" w:eastAsia="黑体" w:cs="仿宋_GB2312"/>
          <w:sz w:val="28"/>
          <w:szCs w:val="28"/>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13973" w:type="dxa"/>
        <w:tblInd w:w="15" w:type="dxa"/>
        <w:tblLayout w:type="fixed"/>
        <w:tblCellMar>
          <w:top w:w="0" w:type="dxa"/>
          <w:left w:w="0" w:type="dxa"/>
          <w:bottom w:w="0" w:type="dxa"/>
          <w:right w:w="0" w:type="dxa"/>
        </w:tblCellMar>
      </w:tblPr>
      <w:tblGrid>
        <w:gridCol w:w="711"/>
        <w:gridCol w:w="688"/>
        <w:gridCol w:w="19"/>
        <w:gridCol w:w="2206"/>
        <w:gridCol w:w="3449"/>
        <w:gridCol w:w="3449"/>
        <w:gridCol w:w="3451"/>
      </w:tblGrid>
      <w:tr>
        <w:tblPrEx>
          <w:tblLayout w:type="fixed"/>
          <w:tblCellMar>
            <w:top w:w="0" w:type="dxa"/>
            <w:left w:w="0" w:type="dxa"/>
            <w:bottom w:w="0" w:type="dxa"/>
            <w:right w:w="0" w:type="dxa"/>
          </w:tblCellMar>
        </w:tblPrEx>
        <w:trPr>
          <w:trHeight w:val="600" w:hRule="atLeast"/>
        </w:trPr>
        <w:tc>
          <w:tcPr>
            <w:tcW w:w="13973" w:type="dxa"/>
            <w:gridSpan w:val="7"/>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黑体" w:hAnsi="黑体" w:eastAsia="黑体" w:cs="华文中宋"/>
                <w:color w:val="000000"/>
                <w:sz w:val="36"/>
                <w:szCs w:val="36"/>
              </w:rPr>
            </w:pPr>
            <w:r>
              <w:rPr>
                <w:rFonts w:hint="eastAsia" w:ascii="黑体" w:hAnsi="黑体" w:eastAsia="黑体" w:cs="华文中宋"/>
                <w:color w:val="000000"/>
                <w:kern w:val="0"/>
                <w:sz w:val="36"/>
                <w:szCs w:val="36"/>
              </w:rPr>
              <w:t>一般公共预算财政拨款支出决算表</w:t>
            </w:r>
          </w:p>
        </w:tc>
      </w:tr>
      <w:tr>
        <w:tblPrEx>
          <w:tblLayout w:type="fixed"/>
          <w:tblCellMar>
            <w:top w:w="0" w:type="dxa"/>
            <w:left w:w="0" w:type="dxa"/>
            <w:bottom w:w="0" w:type="dxa"/>
            <w:right w:w="0" w:type="dxa"/>
          </w:tblCellMar>
        </w:tblPrEx>
        <w:trPr>
          <w:trHeight w:val="222" w:hRule="atLeast"/>
        </w:trPr>
        <w:tc>
          <w:tcPr>
            <w:tcW w:w="711" w:type="dxa"/>
            <w:tcBorders>
              <w:top w:val="nil"/>
              <w:left w:val="nil"/>
              <w:bottom w:val="nil"/>
              <w:right w:val="nil"/>
            </w:tcBorders>
            <w:shd w:val="clear" w:color="auto" w:fill="FFFFFF"/>
            <w:tcMar>
              <w:top w:w="15" w:type="dxa"/>
              <w:left w:w="15" w:type="dxa"/>
              <w:right w:w="15" w:type="dxa"/>
            </w:tcMar>
            <w:vAlign w:val="center"/>
          </w:tcPr>
          <w:p>
            <w:pPr>
              <w:jc w:val="center"/>
              <w:rPr>
                <w:rFonts w:ascii="黑体" w:hAnsi="黑体" w:eastAsia="黑体" w:cs="宋体"/>
                <w:color w:val="000000"/>
                <w:sz w:val="28"/>
                <w:szCs w:val="28"/>
              </w:rPr>
            </w:pPr>
          </w:p>
        </w:tc>
        <w:tc>
          <w:tcPr>
            <w:tcW w:w="688" w:type="dxa"/>
            <w:tcBorders>
              <w:top w:val="nil"/>
              <w:left w:val="nil"/>
              <w:bottom w:val="nil"/>
              <w:right w:val="nil"/>
            </w:tcBorders>
            <w:shd w:val="clear" w:color="auto" w:fill="FFFFFF"/>
            <w:tcMar>
              <w:top w:w="15" w:type="dxa"/>
              <w:left w:w="15" w:type="dxa"/>
              <w:right w:w="15" w:type="dxa"/>
            </w:tcMar>
            <w:vAlign w:val="center"/>
          </w:tcPr>
          <w:p>
            <w:pPr>
              <w:jc w:val="center"/>
              <w:rPr>
                <w:rFonts w:ascii="黑体" w:hAnsi="黑体" w:eastAsia="黑体" w:cs="宋体"/>
                <w:color w:val="000000"/>
                <w:sz w:val="28"/>
                <w:szCs w:val="28"/>
              </w:rPr>
            </w:pPr>
          </w:p>
        </w:tc>
        <w:tc>
          <w:tcPr>
            <w:tcW w:w="2225" w:type="dxa"/>
            <w:gridSpan w:val="2"/>
            <w:tcBorders>
              <w:top w:val="nil"/>
              <w:left w:val="nil"/>
              <w:bottom w:val="nil"/>
              <w:right w:val="nil"/>
            </w:tcBorders>
            <w:shd w:val="clear" w:color="auto" w:fill="FFFFFF"/>
            <w:tcMar>
              <w:top w:w="15" w:type="dxa"/>
              <w:left w:w="15" w:type="dxa"/>
              <w:right w:w="15" w:type="dxa"/>
            </w:tcMar>
            <w:vAlign w:val="center"/>
          </w:tcPr>
          <w:p>
            <w:pPr>
              <w:jc w:val="center"/>
              <w:rPr>
                <w:rFonts w:ascii="黑体" w:hAnsi="黑体" w:eastAsia="黑体" w:cs="宋体"/>
                <w:color w:val="000000"/>
                <w:sz w:val="28"/>
                <w:szCs w:val="28"/>
              </w:rPr>
            </w:pPr>
          </w:p>
        </w:tc>
        <w:tc>
          <w:tcPr>
            <w:tcW w:w="3449" w:type="dxa"/>
            <w:tcBorders>
              <w:top w:val="nil"/>
              <w:left w:val="nil"/>
              <w:bottom w:val="nil"/>
              <w:right w:val="nil"/>
            </w:tcBorders>
            <w:shd w:val="clear" w:color="auto" w:fill="FFFFFF"/>
            <w:tcMar>
              <w:top w:w="15" w:type="dxa"/>
              <w:left w:w="15" w:type="dxa"/>
              <w:right w:w="15" w:type="dxa"/>
            </w:tcMar>
            <w:vAlign w:val="center"/>
          </w:tcPr>
          <w:p>
            <w:pPr>
              <w:rPr>
                <w:rFonts w:ascii="黑体" w:hAnsi="黑体" w:eastAsia="黑体" w:cs="宋体"/>
                <w:color w:val="000000"/>
                <w:sz w:val="28"/>
                <w:szCs w:val="28"/>
              </w:rPr>
            </w:pPr>
          </w:p>
        </w:tc>
        <w:tc>
          <w:tcPr>
            <w:tcW w:w="3449" w:type="dxa"/>
            <w:tcBorders>
              <w:top w:val="nil"/>
              <w:left w:val="nil"/>
              <w:bottom w:val="nil"/>
              <w:right w:val="nil"/>
            </w:tcBorders>
            <w:shd w:val="clear" w:color="auto" w:fill="FFFFFF"/>
            <w:tcMar>
              <w:top w:w="15" w:type="dxa"/>
              <w:left w:w="15" w:type="dxa"/>
              <w:right w:w="15" w:type="dxa"/>
            </w:tcMar>
            <w:vAlign w:val="center"/>
          </w:tcPr>
          <w:p>
            <w:pPr>
              <w:rPr>
                <w:rFonts w:ascii="黑体" w:hAnsi="黑体" w:eastAsia="黑体" w:cs="宋体"/>
                <w:color w:val="000000"/>
                <w:sz w:val="36"/>
                <w:szCs w:val="36"/>
              </w:rPr>
            </w:pPr>
          </w:p>
        </w:tc>
        <w:tc>
          <w:tcPr>
            <w:tcW w:w="3451"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黑体" w:hAnsi="黑体" w:eastAsia="黑体" w:cs="宋体"/>
                <w:color w:val="000000"/>
                <w:sz w:val="28"/>
                <w:szCs w:val="28"/>
              </w:rPr>
            </w:pPr>
            <w:r>
              <w:rPr>
                <w:rFonts w:hint="eastAsia" w:ascii="黑体" w:hAnsi="黑体" w:eastAsia="黑体" w:cs="宋体"/>
                <w:color w:val="000000"/>
                <w:kern w:val="0"/>
                <w:sz w:val="28"/>
                <w:szCs w:val="28"/>
              </w:rPr>
              <w:t>公开0</w:t>
            </w:r>
            <w:r>
              <w:rPr>
                <w:rStyle w:val="12"/>
                <w:rFonts w:hint="default" w:ascii="黑体" w:hAnsi="黑体" w:eastAsia="黑体"/>
                <w:sz w:val="28"/>
                <w:szCs w:val="28"/>
              </w:rPr>
              <w:t>5表</w:t>
            </w:r>
          </w:p>
        </w:tc>
      </w:tr>
      <w:tr>
        <w:tblPrEx>
          <w:tblLayout w:type="fixed"/>
          <w:tblCellMar>
            <w:top w:w="0" w:type="dxa"/>
            <w:left w:w="0" w:type="dxa"/>
            <w:bottom w:w="0" w:type="dxa"/>
            <w:right w:w="0" w:type="dxa"/>
          </w:tblCellMar>
        </w:tblPrEx>
        <w:trPr>
          <w:trHeight w:val="300" w:hRule="atLeast"/>
        </w:trPr>
        <w:tc>
          <w:tcPr>
            <w:tcW w:w="7073" w:type="dxa"/>
            <w:gridSpan w:val="5"/>
            <w:tcBorders>
              <w:top w:val="nil"/>
              <w:left w:val="nil"/>
              <w:bottom w:val="nil"/>
              <w:right w:val="nil"/>
            </w:tcBorders>
            <w:shd w:val="clear" w:color="auto" w:fill="FFFFFF"/>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kern w:val="0"/>
                <w:sz w:val="20"/>
                <w:szCs w:val="20"/>
              </w:rPr>
              <w:t>部门：义马市国土资源局东区国土资源所</w:t>
            </w:r>
          </w:p>
        </w:tc>
        <w:tc>
          <w:tcPr>
            <w:tcW w:w="3449" w:type="dxa"/>
            <w:tcBorders>
              <w:top w:val="nil"/>
              <w:left w:val="nil"/>
              <w:bottom w:val="nil"/>
              <w:right w:val="nil"/>
            </w:tcBorders>
            <w:shd w:val="clear" w:color="auto" w:fill="FFFFFF"/>
            <w:tcMar>
              <w:top w:w="15" w:type="dxa"/>
              <w:left w:w="15" w:type="dxa"/>
              <w:right w:w="15" w:type="dxa"/>
            </w:tcMar>
            <w:vAlign w:val="center"/>
          </w:tcPr>
          <w:p>
            <w:pPr>
              <w:rPr>
                <w:rFonts w:cs="宋体" w:asciiTheme="minorEastAsia" w:hAnsiTheme="minorEastAsia"/>
                <w:color w:val="000000"/>
                <w:sz w:val="20"/>
                <w:szCs w:val="20"/>
              </w:rPr>
            </w:pPr>
          </w:p>
        </w:tc>
        <w:tc>
          <w:tcPr>
            <w:tcW w:w="3451"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单位：万元</w:t>
            </w:r>
          </w:p>
        </w:tc>
      </w:tr>
      <w:tr>
        <w:tblPrEx>
          <w:tblLayout w:type="fixed"/>
          <w:tblCellMar>
            <w:top w:w="0" w:type="dxa"/>
            <w:left w:w="0" w:type="dxa"/>
            <w:bottom w:w="0" w:type="dxa"/>
            <w:right w:w="0" w:type="dxa"/>
          </w:tblCellMar>
        </w:tblPrEx>
        <w:trPr>
          <w:trHeight w:val="45" w:hRule="atLeast"/>
        </w:trPr>
        <w:tc>
          <w:tcPr>
            <w:tcW w:w="3624" w:type="dxa"/>
            <w:gridSpan w:val="4"/>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 xml:space="preserve">项 </w:t>
            </w:r>
            <w:r>
              <w:rPr>
                <w:rStyle w:val="14"/>
                <w:rFonts w:hint="default" w:asciiTheme="minorEastAsia" w:hAnsiTheme="minorEastAsia" w:eastAsiaTheme="minorEastAsia"/>
                <w:sz w:val="20"/>
                <w:szCs w:val="20"/>
              </w:rPr>
              <w:t>目</w:t>
            </w:r>
          </w:p>
        </w:tc>
        <w:tc>
          <w:tcPr>
            <w:tcW w:w="10349" w:type="dxa"/>
            <w:gridSpan w:val="3"/>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本年支出</w:t>
            </w:r>
          </w:p>
        </w:tc>
      </w:tr>
      <w:tr>
        <w:tblPrEx>
          <w:tblLayout w:type="fixed"/>
          <w:tblCellMar>
            <w:top w:w="0" w:type="dxa"/>
            <w:left w:w="0" w:type="dxa"/>
            <w:bottom w:w="0" w:type="dxa"/>
            <w:right w:w="0" w:type="dxa"/>
          </w:tblCellMar>
        </w:tblPrEx>
        <w:trPr>
          <w:trHeight w:val="624" w:hRule="atLeast"/>
        </w:trPr>
        <w:tc>
          <w:tcPr>
            <w:tcW w:w="1399"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功能分类</w:t>
            </w:r>
          </w:p>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科目编码</w:t>
            </w:r>
          </w:p>
        </w:tc>
        <w:tc>
          <w:tcPr>
            <w:tcW w:w="222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科目名称</w:t>
            </w:r>
          </w:p>
        </w:tc>
        <w:tc>
          <w:tcPr>
            <w:tcW w:w="344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小计</w:t>
            </w:r>
          </w:p>
        </w:tc>
        <w:tc>
          <w:tcPr>
            <w:tcW w:w="344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基本支出</w:t>
            </w:r>
          </w:p>
        </w:tc>
        <w:tc>
          <w:tcPr>
            <w:tcW w:w="3451" w:type="dxa"/>
            <w:vMerge w:val="restart"/>
            <w:tcBorders>
              <w:top w:val="nil"/>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项目支出</w:t>
            </w:r>
          </w:p>
        </w:tc>
      </w:tr>
      <w:tr>
        <w:tblPrEx>
          <w:tblLayout w:type="fixed"/>
          <w:tblCellMar>
            <w:top w:w="0" w:type="dxa"/>
            <w:left w:w="0" w:type="dxa"/>
            <w:bottom w:w="0" w:type="dxa"/>
            <w:right w:w="0" w:type="dxa"/>
          </w:tblCellMar>
        </w:tblPrEx>
        <w:trPr>
          <w:trHeight w:val="624" w:hRule="atLeast"/>
        </w:trPr>
        <w:tc>
          <w:tcPr>
            <w:tcW w:w="1399"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222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312" w:hRule="atLeast"/>
        </w:trPr>
        <w:tc>
          <w:tcPr>
            <w:tcW w:w="1399"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222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450" w:hRule="atLeast"/>
        </w:trPr>
        <w:tc>
          <w:tcPr>
            <w:tcW w:w="3624" w:type="dxa"/>
            <w:gridSpan w:val="4"/>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栏次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3</w:t>
            </w:r>
          </w:p>
        </w:tc>
      </w:tr>
      <w:tr>
        <w:tblPrEx>
          <w:tblLayout w:type="fixed"/>
          <w:tblCellMar>
            <w:top w:w="0" w:type="dxa"/>
            <w:left w:w="0" w:type="dxa"/>
            <w:bottom w:w="0" w:type="dxa"/>
            <w:right w:w="0" w:type="dxa"/>
          </w:tblCellMar>
        </w:tblPrEx>
        <w:trPr>
          <w:trHeight w:val="450" w:hRule="atLeast"/>
        </w:trPr>
        <w:tc>
          <w:tcPr>
            <w:tcW w:w="3624" w:type="dxa"/>
            <w:gridSpan w:val="4"/>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合计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r>
              <w:rPr>
                <w:rFonts w:hint="eastAsia" w:cs="宋体" w:asciiTheme="minorEastAsia" w:hAnsiTheme="minorEastAsia"/>
                <w:color w:val="000000"/>
                <w:sz w:val="20"/>
                <w:szCs w:val="20"/>
              </w:rPr>
              <w:t>42.08</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r>
              <w:rPr>
                <w:rFonts w:hint="eastAsia" w:cs="宋体" w:asciiTheme="minorEastAsia" w:hAnsiTheme="minorEastAsia"/>
                <w:color w:val="000000"/>
                <w:sz w:val="20"/>
                <w:szCs w:val="20"/>
              </w:rPr>
              <w:t>42.08</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495" w:hRule="atLeast"/>
        </w:trPr>
        <w:tc>
          <w:tcPr>
            <w:tcW w:w="1418"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cs="宋体" w:asciiTheme="minorEastAsia" w:hAnsiTheme="minorEastAsia"/>
                <w:color w:val="000000"/>
                <w:sz w:val="20"/>
                <w:szCs w:val="20"/>
              </w:rPr>
            </w:pPr>
            <w:r>
              <w:rPr>
                <w:rFonts w:hint="eastAsia" w:cs="宋体" w:asciiTheme="minorEastAsia" w:hAnsiTheme="minorEastAsia"/>
                <w:color w:val="000000"/>
                <w:sz w:val="20"/>
                <w:szCs w:val="20"/>
              </w:rPr>
              <w:t>220</w:t>
            </w:r>
          </w:p>
        </w:tc>
        <w:tc>
          <w:tcPr>
            <w:tcW w:w="22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cs="宋体" w:asciiTheme="minorEastAsia" w:hAnsiTheme="minorEastAsia"/>
                <w:color w:val="000000"/>
                <w:sz w:val="20"/>
                <w:szCs w:val="20"/>
              </w:rPr>
            </w:pPr>
            <w:r>
              <w:rPr>
                <w:rFonts w:cs="宋体" w:asciiTheme="minorEastAsia" w:hAnsiTheme="minorEastAsia"/>
                <w:color w:val="000000"/>
                <w:sz w:val="20"/>
                <w:szCs w:val="20"/>
              </w:rPr>
              <w:t>自然资源海洋气象等支出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40.54</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40.54</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312" w:hRule="atLeast"/>
        </w:trPr>
        <w:tc>
          <w:tcPr>
            <w:tcW w:w="1418"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cs="宋体" w:asciiTheme="minorEastAsia" w:hAnsiTheme="minorEastAsia"/>
                <w:color w:val="000000"/>
                <w:sz w:val="20"/>
                <w:szCs w:val="20"/>
              </w:rPr>
            </w:pPr>
            <w:r>
              <w:rPr>
                <w:rFonts w:hint="eastAsia" w:cs="宋体" w:asciiTheme="minorEastAsia" w:hAnsiTheme="minorEastAsia"/>
                <w:color w:val="000000"/>
                <w:sz w:val="20"/>
                <w:szCs w:val="20"/>
              </w:rPr>
              <w:t>22001</w:t>
            </w:r>
          </w:p>
        </w:tc>
        <w:tc>
          <w:tcPr>
            <w:tcW w:w="22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cs="宋体" w:asciiTheme="minorEastAsia" w:hAnsiTheme="minorEastAsia"/>
                <w:color w:val="000000"/>
                <w:sz w:val="20"/>
                <w:szCs w:val="20"/>
              </w:rPr>
            </w:pPr>
            <w:r>
              <w:rPr>
                <w:rFonts w:cs="宋体" w:asciiTheme="minorEastAsia" w:hAnsiTheme="minorEastAsia"/>
                <w:color w:val="000000"/>
                <w:sz w:val="20"/>
                <w:szCs w:val="20"/>
              </w:rPr>
              <w:t>自然资源事务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40.54</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40.54</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312" w:hRule="atLeast"/>
        </w:trPr>
        <w:tc>
          <w:tcPr>
            <w:tcW w:w="1418"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cs="宋体" w:asciiTheme="minorEastAsia" w:hAnsiTheme="minorEastAsia"/>
                <w:color w:val="000000"/>
                <w:sz w:val="20"/>
                <w:szCs w:val="20"/>
              </w:rPr>
            </w:pPr>
            <w:r>
              <w:rPr>
                <w:rFonts w:hint="eastAsia" w:cs="宋体" w:asciiTheme="minorEastAsia" w:hAnsiTheme="minorEastAsia"/>
                <w:color w:val="000000"/>
                <w:sz w:val="20"/>
                <w:szCs w:val="20"/>
              </w:rPr>
              <w:t>2200150</w:t>
            </w:r>
          </w:p>
        </w:tc>
        <w:tc>
          <w:tcPr>
            <w:tcW w:w="22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cs="宋体" w:asciiTheme="minorEastAsia" w:hAnsiTheme="minorEastAsia"/>
                <w:color w:val="000000"/>
                <w:sz w:val="20"/>
                <w:szCs w:val="20"/>
              </w:rPr>
            </w:pPr>
            <w:r>
              <w:rPr>
                <w:rFonts w:cs="宋体" w:asciiTheme="minorEastAsia" w:hAnsiTheme="minorEastAsia"/>
                <w:color w:val="000000"/>
                <w:sz w:val="20"/>
                <w:szCs w:val="20"/>
              </w:rPr>
              <w:t>事业运行</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12.61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12.61</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350" w:hRule="atLeast"/>
        </w:trPr>
        <w:tc>
          <w:tcPr>
            <w:tcW w:w="1418"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cs="宋体" w:asciiTheme="minorEastAsia" w:hAnsiTheme="minorEastAsia"/>
                <w:color w:val="000000"/>
                <w:sz w:val="20"/>
                <w:szCs w:val="20"/>
              </w:rPr>
            </w:pPr>
            <w:r>
              <w:rPr>
                <w:rFonts w:hint="eastAsia" w:cs="宋体" w:asciiTheme="minorEastAsia" w:hAnsiTheme="minorEastAsia"/>
                <w:color w:val="000000"/>
                <w:sz w:val="20"/>
                <w:szCs w:val="20"/>
              </w:rPr>
              <w:t>2200199</w:t>
            </w:r>
          </w:p>
        </w:tc>
        <w:tc>
          <w:tcPr>
            <w:tcW w:w="22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cs="宋体" w:asciiTheme="minorEastAsia" w:hAnsiTheme="minorEastAsia"/>
                <w:color w:val="000000"/>
                <w:sz w:val="20"/>
                <w:szCs w:val="20"/>
              </w:rPr>
            </w:pPr>
            <w:r>
              <w:rPr>
                <w:rFonts w:cs="宋体" w:asciiTheme="minorEastAsia" w:hAnsiTheme="minorEastAsia"/>
                <w:color w:val="000000"/>
                <w:sz w:val="20"/>
                <w:szCs w:val="20"/>
              </w:rPr>
              <w:t>其他自然资源事务支出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27.93</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27.93</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294" w:hRule="atLeast"/>
        </w:trPr>
        <w:tc>
          <w:tcPr>
            <w:tcW w:w="1418"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cs="宋体" w:asciiTheme="minorEastAsia" w:hAnsiTheme="minorEastAsia"/>
                <w:color w:val="000000"/>
                <w:sz w:val="20"/>
                <w:szCs w:val="20"/>
              </w:rPr>
            </w:pPr>
            <w:r>
              <w:rPr>
                <w:rFonts w:hint="eastAsia" w:cs="宋体" w:asciiTheme="minorEastAsia" w:hAnsiTheme="minorEastAsia"/>
                <w:color w:val="000000"/>
                <w:sz w:val="20"/>
                <w:szCs w:val="20"/>
              </w:rPr>
              <w:t>221</w:t>
            </w:r>
          </w:p>
        </w:tc>
        <w:tc>
          <w:tcPr>
            <w:tcW w:w="22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cs="宋体" w:asciiTheme="minorEastAsia" w:hAnsiTheme="minorEastAsia"/>
                <w:color w:val="000000"/>
                <w:sz w:val="20"/>
                <w:szCs w:val="20"/>
              </w:rPr>
            </w:pPr>
            <w:r>
              <w:rPr>
                <w:rFonts w:cs="宋体" w:asciiTheme="minorEastAsia" w:hAnsiTheme="minorEastAsia"/>
                <w:color w:val="000000"/>
                <w:sz w:val="20"/>
                <w:szCs w:val="20"/>
              </w:rPr>
              <w:t>住房保障支出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1.54</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1.54</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274" w:hRule="atLeast"/>
        </w:trPr>
        <w:tc>
          <w:tcPr>
            <w:tcW w:w="1418"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cs="宋体" w:asciiTheme="minorEastAsia" w:hAnsiTheme="minorEastAsia"/>
                <w:color w:val="000000"/>
                <w:sz w:val="20"/>
                <w:szCs w:val="20"/>
              </w:rPr>
            </w:pPr>
            <w:r>
              <w:rPr>
                <w:rFonts w:hint="eastAsia" w:cs="宋体" w:asciiTheme="minorEastAsia" w:hAnsiTheme="minorEastAsia"/>
                <w:color w:val="000000"/>
                <w:sz w:val="20"/>
                <w:szCs w:val="20"/>
              </w:rPr>
              <w:t>22102</w:t>
            </w:r>
          </w:p>
        </w:tc>
        <w:tc>
          <w:tcPr>
            <w:tcW w:w="22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cs="宋体" w:asciiTheme="minorEastAsia" w:hAnsiTheme="minorEastAsia"/>
                <w:color w:val="000000"/>
                <w:sz w:val="20"/>
                <w:szCs w:val="20"/>
              </w:rPr>
            </w:pPr>
            <w:r>
              <w:rPr>
                <w:rFonts w:cs="宋体" w:asciiTheme="minorEastAsia" w:hAnsiTheme="minorEastAsia"/>
                <w:color w:val="000000"/>
                <w:sz w:val="20"/>
                <w:szCs w:val="20"/>
              </w:rPr>
              <w:t>住房改革支出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1.54</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1.54</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283" w:hRule="atLeast"/>
        </w:trPr>
        <w:tc>
          <w:tcPr>
            <w:tcW w:w="1418"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cs="宋体" w:asciiTheme="minorEastAsia" w:hAnsiTheme="minorEastAsia"/>
                <w:color w:val="000000"/>
                <w:sz w:val="20"/>
                <w:szCs w:val="20"/>
              </w:rPr>
            </w:pPr>
            <w:r>
              <w:rPr>
                <w:rFonts w:hint="eastAsia" w:cs="宋体" w:asciiTheme="minorEastAsia" w:hAnsiTheme="minorEastAsia"/>
                <w:color w:val="000000"/>
                <w:sz w:val="20"/>
                <w:szCs w:val="20"/>
              </w:rPr>
              <w:t>2210201</w:t>
            </w:r>
          </w:p>
        </w:tc>
        <w:tc>
          <w:tcPr>
            <w:tcW w:w="22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cs="宋体" w:asciiTheme="minorEastAsia" w:hAnsiTheme="minorEastAsia"/>
                <w:color w:val="000000"/>
                <w:sz w:val="20"/>
                <w:szCs w:val="20"/>
              </w:rPr>
            </w:pPr>
            <w:r>
              <w:rPr>
                <w:rFonts w:cs="宋体" w:asciiTheme="minorEastAsia" w:hAnsiTheme="minorEastAsia"/>
                <w:color w:val="000000"/>
                <w:sz w:val="20"/>
                <w:szCs w:val="20"/>
              </w:rPr>
              <w:t>住房公积金</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1.54</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1.54</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645" w:hRule="atLeast"/>
        </w:trPr>
        <w:tc>
          <w:tcPr>
            <w:tcW w:w="13973" w:type="dxa"/>
            <w:gridSpan w:val="7"/>
            <w:tcBorders>
              <w:top w:val="nil"/>
              <w:left w:val="nil"/>
              <w:bottom w:val="nil"/>
              <w:right w:val="nil"/>
            </w:tcBorders>
            <w:tcMar>
              <w:top w:w="15" w:type="dxa"/>
              <w:left w:w="15" w:type="dxa"/>
              <w:right w:w="15" w:type="dxa"/>
            </w:tcMar>
            <w:vAlign w:val="center"/>
          </w:tcPr>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注：本表反映部门本年度一般公共预算财政拨款支出情况。本表金额转换为万元时，因四舍五入可能存在尾差。</w:t>
            </w:r>
          </w:p>
        </w:tc>
      </w:tr>
    </w:tbl>
    <w:p>
      <w:pPr>
        <w:rPr>
          <w:rFonts w:ascii="黑体" w:hAnsi="黑体" w:eastAsia="黑体" w:cs="仿宋_GB2312"/>
          <w:sz w:val="28"/>
          <w:szCs w:val="28"/>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14013" w:type="dxa"/>
        <w:tblInd w:w="93" w:type="dxa"/>
        <w:tblLayout w:type="fixed"/>
        <w:tblCellMar>
          <w:top w:w="0" w:type="dxa"/>
          <w:left w:w="108" w:type="dxa"/>
          <w:bottom w:w="0" w:type="dxa"/>
          <w:right w:w="108" w:type="dxa"/>
        </w:tblCellMar>
      </w:tblPr>
      <w:tblGrid>
        <w:gridCol w:w="860"/>
        <w:gridCol w:w="3030"/>
        <w:gridCol w:w="955"/>
        <w:gridCol w:w="718"/>
        <w:gridCol w:w="2030"/>
        <w:gridCol w:w="716"/>
        <w:gridCol w:w="122"/>
        <w:gridCol w:w="718"/>
        <w:gridCol w:w="3830"/>
        <w:gridCol w:w="1034"/>
      </w:tblGrid>
      <w:tr>
        <w:tblPrEx>
          <w:tblLayout w:type="fixed"/>
          <w:tblCellMar>
            <w:top w:w="0" w:type="dxa"/>
            <w:left w:w="108" w:type="dxa"/>
            <w:bottom w:w="0" w:type="dxa"/>
            <w:right w:w="108" w:type="dxa"/>
          </w:tblCellMar>
        </w:tblPrEx>
        <w:trPr>
          <w:trHeight w:val="450" w:hRule="atLeast"/>
        </w:trPr>
        <w:tc>
          <w:tcPr>
            <w:tcW w:w="860" w:type="dxa"/>
            <w:shd w:val="clear" w:color="auto" w:fill="FFFFFF"/>
            <w:vAlign w:val="center"/>
          </w:tcPr>
          <w:p>
            <w:pPr>
              <w:widowControl/>
              <w:jc w:val="left"/>
              <w:rPr>
                <w:rFonts w:ascii="黑体" w:hAnsi="黑体" w:eastAsia="黑体" w:cs="Arial"/>
                <w:kern w:val="0"/>
                <w:sz w:val="28"/>
                <w:szCs w:val="28"/>
              </w:rPr>
            </w:pPr>
            <w:r>
              <w:rPr>
                <w:rFonts w:hint="eastAsia" w:ascii="黑体" w:hAnsi="黑体" w:eastAsia="黑体" w:cs="Arial"/>
                <w:kern w:val="0"/>
                <w:sz w:val="28"/>
                <w:szCs w:val="28"/>
              </w:rPr>
              <w:t>　</w:t>
            </w:r>
          </w:p>
        </w:tc>
        <w:tc>
          <w:tcPr>
            <w:tcW w:w="13153" w:type="dxa"/>
            <w:gridSpan w:val="9"/>
            <w:shd w:val="clear" w:color="auto" w:fill="FFFFFF"/>
            <w:vAlign w:val="center"/>
          </w:tcPr>
          <w:p>
            <w:pPr>
              <w:widowControl/>
              <w:jc w:val="center"/>
              <w:rPr>
                <w:rFonts w:ascii="黑体" w:hAnsi="黑体" w:eastAsia="黑体" w:cs="Arial"/>
                <w:color w:val="000000"/>
                <w:kern w:val="0"/>
                <w:sz w:val="36"/>
                <w:szCs w:val="36"/>
              </w:rPr>
            </w:pPr>
            <w:r>
              <w:rPr>
                <w:rFonts w:hint="eastAsia" w:ascii="黑体" w:hAnsi="黑体" w:eastAsia="黑体" w:cs="Arial"/>
                <w:color w:val="000000"/>
                <w:kern w:val="0"/>
                <w:sz w:val="36"/>
                <w:szCs w:val="36"/>
              </w:rPr>
              <w:t>一般公共预算财政拨款基本支出决算表</w:t>
            </w:r>
          </w:p>
        </w:tc>
      </w:tr>
      <w:tr>
        <w:tblPrEx>
          <w:tblLayout w:type="fixed"/>
          <w:tblCellMar>
            <w:top w:w="0" w:type="dxa"/>
            <w:left w:w="108" w:type="dxa"/>
            <w:bottom w:w="0" w:type="dxa"/>
            <w:right w:w="108" w:type="dxa"/>
          </w:tblCellMar>
        </w:tblPrEx>
        <w:trPr>
          <w:trHeight w:val="300" w:hRule="atLeast"/>
        </w:trPr>
        <w:tc>
          <w:tcPr>
            <w:tcW w:w="860" w:type="dxa"/>
            <w:shd w:val="clear" w:color="auto" w:fill="FFFFFF"/>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3030" w:type="dxa"/>
            <w:shd w:val="clear" w:color="auto" w:fill="FFFFFF"/>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955" w:type="dxa"/>
            <w:shd w:val="clear" w:color="auto" w:fill="FFFFFF"/>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shd w:val="clear" w:color="auto" w:fill="FFFFFF"/>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2030" w:type="dxa"/>
            <w:shd w:val="clear" w:color="auto" w:fill="FFFFFF"/>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6" w:type="dxa"/>
            <w:shd w:val="clear" w:color="auto" w:fill="FFFFFF"/>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840" w:type="dxa"/>
            <w:gridSpan w:val="2"/>
            <w:shd w:val="clear" w:color="auto" w:fill="FFFFFF"/>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3830" w:type="dxa"/>
            <w:shd w:val="clear" w:color="auto" w:fill="FFFFFF"/>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1034" w:type="dxa"/>
            <w:shd w:val="clear" w:color="auto" w:fill="FFFFFF"/>
            <w:vAlign w:val="center"/>
          </w:tcPr>
          <w:p>
            <w:pPr>
              <w:widowControl/>
              <w:rPr>
                <w:rFonts w:cs="Arial" w:asciiTheme="minorEastAsia" w:hAnsiTheme="minorEastAsia"/>
                <w:color w:val="000000"/>
                <w:kern w:val="0"/>
                <w:sz w:val="20"/>
                <w:szCs w:val="20"/>
              </w:rPr>
            </w:pPr>
            <w:r>
              <w:rPr>
                <w:rFonts w:hint="eastAsia" w:cs="Arial" w:asciiTheme="minorEastAsia" w:hAnsiTheme="minorEastAsia"/>
                <w:color w:val="000000"/>
                <w:kern w:val="0"/>
                <w:sz w:val="20"/>
                <w:szCs w:val="20"/>
              </w:rPr>
              <w:t>公开06表</w:t>
            </w:r>
          </w:p>
        </w:tc>
      </w:tr>
      <w:tr>
        <w:tblPrEx>
          <w:tblLayout w:type="fixed"/>
          <w:tblCellMar>
            <w:top w:w="0" w:type="dxa"/>
            <w:left w:w="108" w:type="dxa"/>
            <w:bottom w:w="0" w:type="dxa"/>
            <w:right w:w="108" w:type="dxa"/>
          </w:tblCellMar>
        </w:tblPrEx>
        <w:trPr>
          <w:trHeight w:val="270" w:hRule="atLeast"/>
        </w:trPr>
        <w:tc>
          <w:tcPr>
            <w:tcW w:w="5563" w:type="dxa"/>
            <w:gridSpan w:val="4"/>
            <w:tcBorders>
              <w:top w:val="nil"/>
              <w:left w:val="nil"/>
              <w:bottom w:val="single" w:color="auto" w:sz="4" w:space="0"/>
              <w:right w:val="nil"/>
            </w:tcBorders>
            <w:shd w:val="clear" w:color="auto" w:fill="FFFFFF"/>
            <w:vAlign w:val="center"/>
          </w:tcPr>
          <w:p>
            <w:pPr>
              <w:widowControl/>
              <w:jc w:val="left"/>
              <w:rPr>
                <w:rFonts w:cs="Arial" w:asciiTheme="minorEastAsia" w:hAnsiTheme="minorEastAsia"/>
                <w:color w:val="000000"/>
                <w:kern w:val="0"/>
                <w:sz w:val="20"/>
                <w:szCs w:val="20"/>
              </w:rPr>
            </w:pPr>
            <w:r>
              <w:rPr>
                <w:rFonts w:hint="eastAsia" w:cs="Arial" w:asciiTheme="minorEastAsia" w:hAnsiTheme="minorEastAsia"/>
                <w:color w:val="000000"/>
                <w:kern w:val="0"/>
                <w:sz w:val="20"/>
                <w:szCs w:val="20"/>
              </w:rPr>
              <w:t>部门：义马市国土资源局东区国土资源所</w:t>
            </w:r>
          </w:p>
        </w:tc>
        <w:tc>
          <w:tcPr>
            <w:tcW w:w="2030" w:type="dxa"/>
            <w:tcBorders>
              <w:top w:val="nil"/>
              <w:left w:val="nil"/>
              <w:bottom w:val="single" w:color="auto" w:sz="4" w:space="0"/>
              <w:right w:val="nil"/>
            </w:tcBorders>
            <w:shd w:val="clear" w:color="auto" w:fill="FFFFFF"/>
            <w:vAlign w:val="center"/>
          </w:tcPr>
          <w:p>
            <w:pPr>
              <w:widowControl/>
              <w:jc w:val="center"/>
              <w:rPr>
                <w:rFonts w:cs="Arial" w:asciiTheme="minorEastAsia" w:hAnsiTheme="minorEastAsia"/>
                <w:color w:val="000000"/>
                <w:kern w:val="0"/>
                <w:sz w:val="20"/>
                <w:szCs w:val="20"/>
              </w:rPr>
            </w:pPr>
            <w:r>
              <w:rPr>
                <w:rFonts w:hint="eastAsia" w:cs="Arial" w:asciiTheme="minorEastAsia" w:hAnsiTheme="minorEastAsia"/>
                <w:color w:val="000000"/>
                <w:kern w:val="0"/>
                <w:sz w:val="20"/>
                <w:szCs w:val="20"/>
              </w:rPr>
              <w:t>　</w:t>
            </w:r>
          </w:p>
        </w:tc>
        <w:tc>
          <w:tcPr>
            <w:tcW w:w="716" w:type="dxa"/>
            <w:tcBorders>
              <w:top w:val="nil"/>
              <w:left w:val="nil"/>
              <w:bottom w:val="single" w:color="auto" w:sz="4" w:space="0"/>
              <w:right w:val="nil"/>
            </w:tcBorders>
            <w:shd w:val="clear" w:color="auto" w:fill="FFFFFF"/>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840" w:type="dxa"/>
            <w:gridSpan w:val="2"/>
            <w:tcBorders>
              <w:top w:val="nil"/>
              <w:left w:val="nil"/>
              <w:bottom w:val="single" w:color="auto" w:sz="4" w:space="0"/>
              <w:right w:val="nil"/>
            </w:tcBorders>
            <w:shd w:val="clear" w:color="auto" w:fill="FFFFFF"/>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3830" w:type="dxa"/>
            <w:tcBorders>
              <w:top w:val="nil"/>
              <w:left w:val="nil"/>
              <w:bottom w:val="single" w:color="auto" w:sz="4" w:space="0"/>
              <w:right w:val="nil"/>
            </w:tcBorders>
            <w:shd w:val="clear" w:color="auto" w:fill="FFFFFF"/>
            <w:vAlign w:val="center"/>
          </w:tcPr>
          <w:p>
            <w:pPr>
              <w:widowControl/>
              <w:jc w:val="left"/>
              <w:rPr>
                <w:rFonts w:cs="Arial" w:asciiTheme="minorEastAsia" w:hAnsiTheme="minorEastAsia"/>
                <w:kern w:val="0"/>
                <w:sz w:val="20"/>
                <w:szCs w:val="20"/>
              </w:rPr>
            </w:pPr>
          </w:p>
        </w:tc>
        <w:tc>
          <w:tcPr>
            <w:tcW w:w="1034" w:type="dxa"/>
            <w:tcBorders>
              <w:top w:val="nil"/>
              <w:left w:val="nil"/>
              <w:bottom w:val="single" w:color="auto" w:sz="4" w:space="0"/>
              <w:right w:val="nil"/>
            </w:tcBorders>
            <w:shd w:val="clear" w:color="auto" w:fill="FFFFFF"/>
            <w:vAlign w:val="center"/>
          </w:tcPr>
          <w:p>
            <w:pPr>
              <w:widowControl/>
              <w:rPr>
                <w:rFonts w:cs="Arial" w:asciiTheme="minorEastAsia" w:hAnsiTheme="minorEastAsia"/>
                <w:color w:val="000000"/>
                <w:kern w:val="0"/>
                <w:sz w:val="20"/>
                <w:szCs w:val="20"/>
              </w:rPr>
            </w:pPr>
            <w:r>
              <w:rPr>
                <w:rFonts w:hint="eastAsia" w:cs="Arial" w:asciiTheme="minorEastAsia" w:hAnsiTheme="minorEastAsia"/>
                <w:color w:val="000000"/>
                <w:kern w:val="0"/>
                <w:sz w:val="20"/>
                <w:szCs w:val="20"/>
              </w:rPr>
              <w:t>单位万元</w:t>
            </w:r>
          </w:p>
        </w:tc>
      </w:tr>
      <w:tr>
        <w:tblPrEx>
          <w:tblLayout w:type="fixed"/>
          <w:tblCellMar>
            <w:top w:w="0" w:type="dxa"/>
            <w:left w:w="108" w:type="dxa"/>
            <w:bottom w:w="0" w:type="dxa"/>
            <w:right w:w="108" w:type="dxa"/>
          </w:tblCellMar>
        </w:tblPrEx>
        <w:trPr>
          <w:trHeight w:val="300" w:hRule="atLeast"/>
        </w:trPr>
        <w:tc>
          <w:tcPr>
            <w:tcW w:w="484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人员经费</w:t>
            </w:r>
          </w:p>
        </w:tc>
        <w:tc>
          <w:tcPr>
            <w:tcW w:w="9168" w:type="dxa"/>
            <w:gridSpan w:val="7"/>
            <w:tcBorders>
              <w:top w:val="nil"/>
              <w:left w:val="nil"/>
              <w:bottom w:val="single" w:color="000000" w:sz="4" w:space="0"/>
              <w:right w:val="single" w:color="000000" w:sz="4" w:space="0"/>
            </w:tcBorders>
            <w:shd w:val="clear" w:color="auto" w:fill="auto"/>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公用经费</w:t>
            </w:r>
          </w:p>
        </w:tc>
      </w:tr>
      <w:tr>
        <w:tblPrEx>
          <w:tblLayout w:type="fixed"/>
          <w:tblCellMar>
            <w:top w:w="0" w:type="dxa"/>
            <w:left w:w="108" w:type="dxa"/>
            <w:bottom w:w="0" w:type="dxa"/>
            <w:right w:w="108" w:type="dxa"/>
          </w:tblCellMar>
        </w:tblPrEx>
        <w:trPr>
          <w:trHeight w:val="624" w:hRule="atLeast"/>
        </w:trPr>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科目编码</w:t>
            </w:r>
          </w:p>
        </w:tc>
        <w:tc>
          <w:tcPr>
            <w:tcW w:w="303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科目名称</w:t>
            </w:r>
          </w:p>
        </w:tc>
        <w:tc>
          <w:tcPr>
            <w:tcW w:w="95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决算数</w:t>
            </w:r>
          </w:p>
        </w:tc>
        <w:tc>
          <w:tcPr>
            <w:tcW w:w="71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科目编码</w:t>
            </w:r>
          </w:p>
        </w:tc>
        <w:tc>
          <w:tcPr>
            <w:tcW w:w="203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科目名称</w:t>
            </w:r>
          </w:p>
        </w:tc>
        <w:tc>
          <w:tcPr>
            <w:tcW w:w="838"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决算数</w:t>
            </w:r>
          </w:p>
        </w:tc>
        <w:tc>
          <w:tcPr>
            <w:tcW w:w="71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科目编码</w:t>
            </w:r>
          </w:p>
        </w:tc>
        <w:tc>
          <w:tcPr>
            <w:tcW w:w="383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科目名称</w:t>
            </w:r>
          </w:p>
        </w:tc>
        <w:tc>
          <w:tcPr>
            <w:tcW w:w="103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决算数</w:t>
            </w:r>
          </w:p>
        </w:tc>
      </w:tr>
      <w:tr>
        <w:tblPrEx>
          <w:tblLayout w:type="fixed"/>
          <w:tblCellMar>
            <w:top w:w="0" w:type="dxa"/>
            <w:left w:w="108" w:type="dxa"/>
            <w:bottom w:w="0" w:type="dxa"/>
            <w:right w:w="108" w:type="dxa"/>
          </w:tblCellMar>
        </w:tblPrEx>
        <w:trPr>
          <w:trHeight w:val="624" w:hRule="atLeast"/>
        </w:trPr>
        <w:tc>
          <w:tcPr>
            <w:tcW w:w="86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cs="Times New Roman" w:asciiTheme="minorEastAsia" w:hAnsiTheme="minorEastAsia"/>
                <w:sz w:val="20"/>
                <w:szCs w:val="20"/>
              </w:rPr>
            </w:pPr>
          </w:p>
        </w:tc>
        <w:tc>
          <w:tcPr>
            <w:tcW w:w="3030" w:type="dxa"/>
            <w:vMerge w:val="continue"/>
            <w:tcBorders>
              <w:top w:val="nil"/>
              <w:left w:val="nil"/>
              <w:bottom w:val="single" w:color="000000" w:sz="4" w:space="0"/>
              <w:right w:val="single" w:color="000000" w:sz="4" w:space="0"/>
            </w:tcBorders>
            <w:shd w:val="clear" w:color="auto" w:fill="auto"/>
            <w:vAlign w:val="center"/>
          </w:tcPr>
          <w:p>
            <w:pPr>
              <w:rPr>
                <w:rFonts w:cs="Times New Roman" w:asciiTheme="minorEastAsia" w:hAnsiTheme="minorEastAsia"/>
                <w:sz w:val="20"/>
                <w:szCs w:val="20"/>
              </w:rPr>
            </w:pPr>
          </w:p>
        </w:tc>
        <w:tc>
          <w:tcPr>
            <w:tcW w:w="955" w:type="dxa"/>
            <w:vMerge w:val="continue"/>
            <w:tcBorders>
              <w:top w:val="nil"/>
              <w:left w:val="nil"/>
              <w:bottom w:val="single" w:color="000000" w:sz="4" w:space="0"/>
              <w:right w:val="single" w:color="000000" w:sz="4" w:space="0"/>
            </w:tcBorders>
            <w:shd w:val="clear" w:color="auto" w:fill="auto"/>
            <w:vAlign w:val="center"/>
          </w:tcPr>
          <w:p>
            <w:pPr>
              <w:rPr>
                <w:rFonts w:cs="Times New Roman" w:asciiTheme="minorEastAsia" w:hAnsiTheme="minorEastAsia"/>
                <w:sz w:val="20"/>
                <w:szCs w:val="20"/>
              </w:rPr>
            </w:pPr>
          </w:p>
        </w:tc>
        <w:tc>
          <w:tcPr>
            <w:tcW w:w="718" w:type="dxa"/>
            <w:vMerge w:val="continue"/>
            <w:tcBorders>
              <w:top w:val="nil"/>
              <w:left w:val="nil"/>
              <w:bottom w:val="single" w:color="000000" w:sz="4" w:space="0"/>
              <w:right w:val="single" w:color="000000" w:sz="4" w:space="0"/>
            </w:tcBorders>
            <w:shd w:val="clear" w:color="auto" w:fill="auto"/>
            <w:vAlign w:val="center"/>
          </w:tcPr>
          <w:p>
            <w:pPr>
              <w:rPr>
                <w:rFonts w:cs="Times New Roman" w:asciiTheme="minorEastAsia" w:hAnsiTheme="minorEastAsia"/>
                <w:sz w:val="20"/>
                <w:szCs w:val="20"/>
              </w:rPr>
            </w:pPr>
          </w:p>
        </w:tc>
        <w:tc>
          <w:tcPr>
            <w:tcW w:w="2030" w:type="dxa"/>
            <w:vMerge w:val="continue"/>
            <w:tcBorders>
              <w:top w:val="nil"/>
              <w:left w:val="nil"/>
              <w:bottom w:val="single" w:color="000000" w:sz="4" w:space="0"/>
              <w:right w:val="single" w:color="000000" w:sz="4" w:space="0"/>
            </w:tcBorders>
            <w:shd w:val="clear" w:color="auto" w:fill="auto"/>
            <w:vAlign w:val="center"/>
          </w:tcPr>
          <w:p>
            <w:pPr>
              <w:rPr>
                <w:rFonts w:cs="Times New Roman" w:asciiTheme="minorEastAsia" w:hAnsiTheme="minorEastAsia"/>
                <w:sz w:val="20"/>
                <w:szCs w:val="20"/>
              </w:rPr>
            </w:pPr>
          </w:p>
        </w:tc>
        <w:tc>
          <w:tcPr>
            <w:tcW w:w="838" w:type="dxa"/>
            <w:gridSpan w:val="2"/>
            <w:vMerge w:val="continue"/>
            <w:tcBorders>
              <w:top w:val="nil"/>
              <w:left w:val="nil"/>
              <w:bottom w:val="single" w:color="000000" w:sz="4" w:space="0"/>
              <w:right w:val="single" w:color="000000" w:sz="4" w:space="0"/>
            </w:tcBorders>
            <w:shd w:val="clear" w:color="auto" w:fill="auto"/>
            <w:vAlign w:val="center"/>
          </w:tcPr>
          <w:p>
            <w:pPr>
              <w:rPr>
                <w:rFonts w:cs="Times New Roman" w:asciiTheme="minorEastAsia" w:hAnsiTheme="minorEastAsia"/>
                <w:sz w:val="20"/>
                <w:szCs w:val="20"/>
              </w:rPr>
            </w:pPr>
          </w:p>
        </w:tc>
        <w:tc>
          <w:tcPr>
            <w:tcW w:w="718" w:type="dxa"/>
            <w:vMerge w:val="continue"/>
            <w:tcBorders>
              <w:top w:val="nil"/>
              <w:left w:val="nil"/>
              <w:bottom w:val="single" w:color="000000" w:sz="4" w:space="0"/>
              <w:right w:val="single" w:color="000000" w:sz="4" w:space="0"/>
            </w:tcBorders>
            <w:shd w:val="clear" w:color="auto" w:fill="auto"/>
            <w:vAlign w:val="center"/>
          </w:tcPr>
          <w:p>
            <w:pPr>
              <w:rPr>
                <w:rFonts w:cs="Times New Roman" w:asciiTheme="minorEastAsia" w:hAnsiTheme="minorEastAsia"/>
                <w:sz w:val="20"/>
                <w:szCs w:val="20"/>
              </w:rPr>
            </w:pPr>
          </w:p>
        </w:tc>
        <w:tc>
          <w:tcPr>
            <w:tcW w:w="3830" w:type="dxa"/>
            <w:vMerge w:val="continue"/>
            <w:tcBorders>
              <w:top w:val="nil"/>
              <w:left w:val="nil"/>
              <w:bottom w:val="single" w:color="000000" w:sz="4" w:space="0"/>
              <w:right w:val="single" w:color="000000" w:sz="4" w:space="0"/>
            </w:tcBorders>
            <w:shd w:val="clear" w:color="auto" w:fill="auto"/>
            <w:vAlign w:val="center"/>
          </w:tcPr>
          <w:p>
            <w:pPr>
              <w:rPr>
                <w:rFonts w:cs="Times New Roman" w:asciiTheme="minorEastAsia" w:hAnsiTheme="minorEastAsia"/>
                <w:sz w:val="20"/>
                <w:szCs w:val="20"/>
              </w:rPr>
            </w:pPr>
          </w:p>
        </w:tc>
        <w:tc>
          <w:tcPr>
            <w:tcW w:w="1034" w:type="dxa"/>
            <w:vMerge w:val="continue"/>
            <w:tcBorders>
              <w:top w:val="nil"/>
              <w:left w:val="nil"/>
              <w:bottom w:val="single" w:color="000000" w:sz="4" w:space="0"/>
              <w:right w:val="single" w:color="000000" w:sz="4" w:space="0"/>
            </w:tcBorders>
            <w:shd w:val="clear" w:color="auto" w:fill="auto"/>
            <w:vAlign w:val="center"/>
          </w:tcPr>
          <w:p>
            <w:pPr>
              <w:rPr>
                <w:rFonts w:cs="Times New Roman" w:asciiTheme="minorEastAsia" w:hAnsiTheme="minorEastAsia"/>
                <w:sz w:val="20"/>
                <w:szCs w:val="20"/>
              </w:rPr>
            </w:pP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301</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工资福利支出</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302</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商品和服务支出</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307</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债务利息及费用支出</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30101</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基本工资</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19.47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30201</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办公费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1.09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30701</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国内债务付息</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30102</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津贴补贴</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30202</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印刷费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0.41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30702</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国外债务付息</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30103</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奖金</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30203</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咨询费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310</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资本性支出</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30106</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伙食补助费</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30204</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手续费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31001</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房屋建筑物购建</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30107</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绩效工资</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0.096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30205</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水费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31002</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办公设备购置</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30108</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机关事业单位基本养老保险缴费</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2.37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30206</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电费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31003</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专用设备购置</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30109</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职业年金缴费</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1.18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30207</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邮电费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31005</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基础设施建设</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30110</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职工基本医疗保险缴费</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1.22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30208</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取暖费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31006</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大型修缮</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30111</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公务员医疗补助缴费</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30209</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物业管理费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31007</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信息网络及软件购置更新</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30112</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其他社会保障缴费</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0.25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30211</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差旅费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0.04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31008</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物资储备</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30113</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住房公积金</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2.1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30212</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因公出国（境）费用</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31009</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土地补偿</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30114</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医疗费</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30213</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维修（护）费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31010</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安置补助</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30199</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其他工资福利支出</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0.48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30214</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租赁费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31011</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地上附着物和青苗补偿</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303</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对个人和家庭的补助</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30215</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会议费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31012</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拆迁补偿</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30301</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离休费</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30216</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培训费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31013</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公务用车购置</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30302</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退休费</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30217</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公务接待费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31019</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其他交通工具购置</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30303</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退职（役）费</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30218</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专用材料费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31021</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文物和陈列品购置</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30304</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抚恤金</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30224</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被装购置费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31022</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无形资产购置</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30305</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生活补助</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30225</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专用燃料费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31099</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其他资本性支出</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30306</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救济费</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30226</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劳务费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3.64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399</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其他支出</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30307</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医疗费补助</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30227</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委托业务费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8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39906</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赠与</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30308</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助学金</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30228</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工会经费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39907</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国家赔偿费用支出</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30309</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奖励金</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30229</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福利费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39908</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对民间非营利组织和群众性自治组织补贴</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30310</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个人农业生产补贴</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30231</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公务用车运行维护费</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39999</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其他支出</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30399</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其他对个人和家庭的补助</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30239</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其他交通费用</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30240</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xml:space="preserve">  税金及附加费用</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r>
      <w:tr>
        <w:tblPrEx>
          <w:tblLayout w:type="fixed"/>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3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30299</w:t>
            </w:r>
          </w:p>
        </w:tc>
        <w:tc>
          <w:tcPr>
            <w:tcW w:w="20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其他商品和服务支出</w:t>
            </w:r>
          </w:p>
        </w:tc>
        <w:tc>
          <w:tcPr>
            <w:tcW w:w="838" w:type="dxa"/>
            <w:gridSpan w:val="2"/>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1.74　</w:t>
            </w:r>
          </w:p>
        </w:tc>
        <w:tc>
          <w:tcPr>
            <w:tcW w:w="718"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383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　</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r>
      <w:tr>
        <w:tblPrEx>
          <w:tblLayout w:type="fixed"/>
          <w:tblCellMar>
            <w:top w:w="0" w:type="dxa"/>
            <w:left w:w="108" w:type="dxa"/>
            <w:bottom w:w="0" w:type="dxa"/>
            <w:right w:w="108" w:type="dxa"/>
          </w:tblCellMar>
        </w:tblPrEx>
        <w:trPr>
          <w:trHeight w:val="300" w:hRule="atLeast"/>
        </w:trPr>
        <w:tc>
          <w:tcPr>
            <w:tcW w:w="389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人员经费合计</w:t>
            </w:r>
          </w:p>
        </w:tc>
        <w:tc>
          <w:tcPr>
            <w:tcW w:w="955"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27.16　</w:t>
            </w:r>
          </w:p>
        </w:tc>
        <w:tc>
          <w:tcPr>
            <w:tcW w:w="8134" w:type="dxa"/>
            <w:gridSpan w:val="6"/>
            <w:tcBorders>
              <w:top w:val="nil"/>
              <w:left w:val="nil"/>
              <w:bottom w:val="single" w:color="000000" w:sz="4" w:space="0"/>
              <w:right w:val="single" w:color="000000" w:sz="4" w:space="0"/>
            </w:tcBorders>
            <w:shd w:val="clear" w:color="auto" w:fill="auto"/>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公用经费合计14.92</w:t>
            </w:r>
          </w:p>
        </w:tc>
        <w:tc>
          <w:tcPr>
            <w:tcW w:w="1034"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kern w:val="0"/>
                <w:sz w:val="20"/>
                <w:szCs w:val="20"/>
              </w:rPr>
            </w:pPr>
            <w:r>
              <w:rPr>
                <w:rFonts w:hint="eastAsia" w:cs="Arial" w:asciiTheme="minorEastAsia" w:hAnsiTheme="minorEastAsia"/>
                <w:kern w:val="0"/>
                <w:sz w:val="20"/>
                <w:szCs w:val="20"/>
              </w:rPr>
              <w:t>　</w:t>
            </w:r>
          </w:p>
        </w:tc>
      </w:tr>
      <w:tr>
        <w:tblPrEx>
          <w:tblLayout w:type="fixed"/>
          <w:tblCellMar>
            <w:top w:w="0" w:type="dxa"/>
            <w:left w:w="108" w:type="dxa"/>
            <w:bottom w:w="0" w:type="dxa"/>
            <w:right w:w="108" w:type="dxa"/>
          </w:tblCellMar>
        </w:tblPrEx>
        <w:trPr>
          <w:trHeight w:val="300" w:hRule="atLeast"/>
        </w:trPr>
        <w:tc>
          <w:tcPr>
            <w:tcW w:w="14013" w:type="dxa"/>
            <w:gridSpan w:val="10"/>
            <w:shd w:val="clear" w:color="auto" w:fill="FFFFFF"/>
            <w:vAlign w:val="center"/>
          </w:tcPr>
          <w:p>
            <w:pPr>
              <w:widowControl/>
              <w:jc w:val="left"/>
              <w:rPr>
                <w:rFonts w:cs="Arial" w:asciiTheme="minorEastAsia" w:hAnsiTheme="minorEastAsia"/>
                <w:kern w:val="0"/>
                <w:sz w:val="20"/>
                <w:szCs w:val="20"/>
              </w:rPr>
            </w:pPr>
            <w:r>
              <w:rPr>
                <w:rFonts w:hint="eastAsia" w:cs="Arial" w:asciiTheme="minorEastAsia" w:hAnsiTheme="minorEastAsia"/>
                <w:kern w:val="0"/>
                <w:sz w:val="20"/>
                <w:szCs w:val="20"/>
              </w:rPr>
              <w:t>注：本表反映部门本年度一般公共预算财政拨款基本支出明细情况。本表金额转换为万元时，因四舍五入可能存在尾差。</w:t>
            </w:r>
          </w:p>
        </w:tc>
      </w:tr>
    </w:tbl>
    <w:p>
      <w:pPr>
        <w:rPr>
          <w:rFonts w:ascii="黑体" w:hAnsi="黑体" w:eastAsia="黑体" w:cs="仿宋_GB2312"/>
          <w:sz w:val="28"/>
          <w:szCs w:val="28"/>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13807" w:type="dxa"/>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Layout w:type="fixed"/>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黑体" w:hAnsi="黑体" w:eastAsia="黑体" w:cs="华文中宋"/>
                <w:color w:val="000000"/>
                <w:sz w:val="36"/>
                <w:szCs w:val="36"/>
              </w:rPr>
            </w:pPr>
            <w:r>
              <w:rPr>
                <w:rFonts w:hint="eastAsia" w:ascii="黑体" w:hAnsi="黑体" w:eastAsia="黑体" w:cs="华文中宋"/>
                <w:color w:val="000000"/>
                <w:kern w:val="0"/>
                <w:sz w:val="36"/>
                <w:szCs w:val="36"/>
              </w:rPr>
              <w:t>一般公共预算财政拨款“三公”经费支出决算表</w:t>
            </w:r>
          </w:p>
        </w:tc>
      </w:tr>
      <w:tr>
        <w:tblPrEx>
          <w:tblLayout w:type="fixed"/>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tcMar>
              <w:top w:w="15" w:type="dxa"/>
              <w:left w:w="15" w:type="dxa"/>
              <w:right w:w="15" w:type="dxa"/>
            </w:tcMar>
            <w:vAlign w:val="center"/>
          </w:tcPr>
          <w:p>
            <w:pPr>
              <w:rPr>
                <w:rFonts w:cs="宋体" w:asciiTheme="minorEastAsia" w:hAnsiTheme="minorEastAsia"/>
                <w:color w:val="000000"/>
                <w:sz w:val="20"/>
                <w:szCs w:val="20"/>
              </w:rPr>
            </w:pPr>
          </w:p>
        </w:tc>
        <w:tc>
          <w:tcPr>
            <w:tcW w:w="1149" w:type="dxa"/>
            <w:tcBorders>
              <w:top w:val="nil"/>
              <w:left w:val="nil"/>
              <w:bottom w:val="nil"/>
              <w:right w:val="nil"/>
            </w:tcBorders>
            <w:shd w:val="clear" w:color="auto" w:fill="FFFFFF"/>
            <w:tcMar>
              <w:top w:w="15" w:type="dxa"/>
              <w:left w:w="15" w:type="dxa"/>
              <w:right w:w="15" w:type="dxa"/>
            </w:tcMar>
            <w:vAlign w:val="center"/>
          </w:tcPr>
          <w:p>
            <w:pPr>
              <w:rPr>
                <w:rFonts w:cs="宋体" w:asciiTheme="minorEastAsia" w:hAnsiTheme="minorEastAsia"/>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cs="宋体" w:asciiTheme="minorEastAsia" w:hAnsiTheme="minorEastAsia"/>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cs="宋体" w:asciiTheme="minorEastAsia" w:hAnsiTheme="minorEastAsia"/>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cs="宋体" w:asciiTheme="minorEastAsia" w:hAnsiTheme="minorEastAsia"/>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cs="宋体" w:asciiTheme="minorEastAsia" w:hAnsiTheme="minorEastAsia"/>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cs="宋体" w:asciiTheme="minorEastAsia" w:hAnsiTheme="minorEastAsia"/>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cs="宋体" w:asciiTheme="minorEastAsia" w:hAnsiTheme="minorEastAsia"/>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cs="宋体" w:asciiTheme="minorEastAsia" w:hAnsiTheme="minorEastAsia"/>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cs="宋体" w:asciiTheme="minorEastAsia" w:hAnsiTheme="minorEastAsia"/>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cs="宋体" w:asciiTheme="minorEastAsia" w:hAnsiTheme="minorEastAsia"/>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公开07表</w:t>
            </w:r>
          </w:p>
        </w:tc>
      </w:tr>
      <w:tr>
        <w:tblPrEx>
          <w:tblLayout w:type="fixed"/>
          <w:tblCellMar>
            <w:top w:w="0" w:type="dxa"/>
            <w:left w:w="0" w:type="dxa"/>
            <w:bottom w:w="0" w:type="dxa"/>
            <w:right w:w="0" w:type="dxa"/>
          </w:tblCellMar>
        </w:tblPrEx>
        <w:trPr>
          <w:trHeight w:val="300" w:hRule="atLeast"/>
        </w:trPr>
        <w:tc>
          <w:tcPr>
            <w:tcW w:w="5751" w:type="dxa"/>
            <w:gridSpan w:val="5"/>
            <w:tcBorders>
              <w:top w:val="nil"/>
              <w:left w:val="nil"/>
              <w:bottom w:val="nil"/>
              <w:right w:val="nil"/>
            </w:tcBorders>
            <w:shd w:val="clear" w:color="auto" w:fill="FFFFFF"/>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kern w:val="0"/>
                <w:sz w:val="20"/>
                <w:szCs w:val="20"/>
              </w:rPr>
              <w:t>部门：义马市国土资源局东区国土资源所</w:t>
            </w: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rPr>
                <w:rFonts w:cs="宋体" w:asciiTheme="minorEastAsia" w:hAnsiTheme="minorEastAsia"/>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cs="宋体" w:asciiTheme="minorEastAsia" w:hAnsiTheme="minorEastAsia"/>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cs="宋体" w:asciiTheme="minorEastAsia" w:hAnsiTheme="minorEastAsia"/>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cs="宋体" w:asciiTheme="minorEastAsia" w:hAnsiTheme="minorEastAsia"/>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cs="宋体" w:asciiTheme="minorEastAsia" w:hAnsiTheme="minorEastAsia"/>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cs="宋体" w:asciiTheme="minorEastAsia" w:hAnsiTheme="minorEastAsia"/>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单位：万元</w:t>
            </w:r>
          </w:p>
        </w:tc>
      </w:tr>
      <w:tr>
        <w:tblPrEx>
          <w:tblLayout w:type="fixed"/>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预算数</w:t>
            </w:r>
          </w:p>
        </w:tc>
        <w:tc>
          <w:tcPr>
            <w:tcW w:w="6906" w:type="dxa"/>
            <w:gridSpan w:val="6"/>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决算数</w:t>
            </w:r>
          </w:p>
        </w:tc>
      </w:tr>
      <w:tr>
        <w:tblPrEx>
          <w:tblLayout w:type="fixed"/>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合计</w:t>
            </w:r>
          </w:p>
        </w:tc>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公务接待费</w:t>
            </w:r>
          </w:p>
        </w:tc>
        <w:tc>
          <w:tcPr>
            <w:tcW w:w="115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合计</w:t>
            </w:r>
          </w:p>
        </w:tc>
        <w:tc>
          <w:tcPr>
            <w:tcW w:w="11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公务接待费</w:t>
            </w:r>
          </w:p>
        </w:tc>
      </w:tr>
      <w:tr>
        <w:tblPrEx>
          <w:tblLayout w:type="fixed"/>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小计</w:t>
            </w: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公务用车</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公务用车</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运行费</w:t>
            </w:r>
          </w:p>
        </w:tc>
        <w:tc>
          <w:tcPr>
            <w:tcW w:w="11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小计</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公务用车</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公务用车</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运行费</w:t>
            </w:r>
          </w:p>
        </w:tc>
        <w:tc>
          <w:tcPr>
            <w:tcW w:w="1151"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4</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6</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7</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8</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9</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10</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11</w:t>
            </w:r>
          </w:p>
        </w:tc>
        <w:tc>
          <w:tcPr>
            <w:tcW w:w="11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12</w:t>
            </w:r>
          </w:p>
        </w:tc>
      </w:tr>
      <w:tr>
        <w:tblPrEx>
          <w:tblLayout w:type="fixed"/>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0</w:t>
            </w:r>
          </w:p>
        </w:tc>
        <w:tc>
          <w:tcPr>
            <w:tcW w:w="11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0</w:t>
            </w:r>
          </w:p>
        </w:tc>
        <w:tc>
          <w:tcPr>
            <w:tcW w:w="1151"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0</w:t>
            </w:r>
          </w:p>
        </w:tc>
        <w:tc>
          <w:tcPr>
            <w:tcW w:w="11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0</w:t>
            </w:r>
          </w:p>
        </w:tc>
      </w:tr>
      <w:tr>
        <w:tblPrEx>
          <w:tblLayout w:type="fixed"/>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注：本表反映部门本年度“三公”经费支出预决算情况。其中，</w:t>
            </w:r>
            <w:r>
              <w:rPr>
                <w:rStyle w:val="15"/>
                <w:rFonts w:hint="default" w:asciiTheme="minorEastAsia" w:hAnsiTheme="minorEastAsia" w:eastAsiaTheme="minorEastAsia"/>
                <w:sz w:val="20"/>
                <w:szCs w:val="20"/>
              </w:rPr>
              <w:t>预算数为“三公”经费调整预算数，决算数是包括当年一般公共预算财政拨款和以前年度结转资金安排的实际支出。</w:t>
            </w:r>
            <w:r>
              <w:rPr>
                <w:rFonts w:hint="eastAsia" w:cs="宋体" w:asciiTheme="minorEastAsia" w:hAnsiTheme="minorEastAsia"/>
                <w:color w:val="000000"/>
                <w:kern w:val="0"/>
                <w:sz w:val="20"/>
                <w:szCs w:val="20"/>
              </w:rPr>
              <w:t>本表金额转换为万元时，因四舍五入可能存在尾差。我部门没有财政拨款</w:t>
            </w:r>
            <w:r>
              <w:rPr>
                <w:rStyle w:val="15"/>
                <w:rFonts w:hint="default" w:asciiTheme="minorEastAsia" w:hAnsiTheme="minorEastAsia" w:eastAsiaTheme="minorEastAsia"/>
                <w:sz w:val="20"/>
                <w:szCs w:val="20"/>
              </w:rPr>
              <w:t>“三公”经费支出。</w:t>
            </w:r>
          </w:p>
        </w:tc>
      </w:tr>
    </w:tbl>
    <w:p>
      <w:pPr>
        <w:rPr>
          <w:rFonts w:ascii="黑体" w:hAnsi="黑体" w:eastAsia="黑体" w:cs="仿宋_GB2312"/>
          <w:sz w:val="28"/>
          <w:szCs w:val="28"/>
        </w:rPr>
        <w:sectPr>
          <w:pgSz w:w="16838" w:h="11906" w:orient="landscape"/>
          <w:pgMar w:top="2098" w:right="1474" w:bottom="1984" w:left="1587" w:header="720" w:footer="720" w:gutter="0"/>
          <w:pgNumType w:fmt="numberInDash"/>
          <w:cols w:space="720" w:num="1"/>
          <w:docGrid w:type="lines" w:linePitch="312" w:charSpace="0"/>
        </w:sectPr>
      </w:pPr>
    </w:p>
    <w:tbl>
      <w:tblPr>
        <w:tblStyle w:val="6"/>
        <w:tblW w:w="13973" w:type="dxa"/>
        <w:tblInd w:w="15" w:type="dxa"/>
        <w:tblLayout w:type="fixed"/>
        <w:tblCellMar>
          <w:top w:w="0" w:type="dxa"/>
          <w:left w:w="0" w:type="dxa"/>
          <w:bottom w:w="0" w:type="dxa"/>
          <w:right w:w="0" w:type="dxa"/>
        </w:tblCellMar>
      </w:tblPr>
      <w:tblGrid>
        <w:gridCol w:w="597"/>
        <w:gridCol w:w="536"/>
        <w:gridCol w:w="1276"/>
        <w:gridCol w:w="1926"/>
        <w:gridCol w:w="1926"/>
        <w:gridCol w:w="1926"/>
        <w:gridCol w:w="1927"/>
        <w:gridCol w:w="1926"/>
        <w:gridCol w:w="1933"/>
      </w:tblGrid>
      <w:tr>
        <w:tblPrEx>
          <w:tblLayout w:type="fixed"/>
          <w:tblCellMar>
            <w:top w:w="0" w:type="dxa"/>
            <w:left w:w="0" w:type="dxa"/>
            <w:bottom w:w="0" w:type="dxa"/>
            <w:right w:w="0" w:type="dxa"/>
          </w:tblCellMar>
        </w:tblPrEx>
        <w:trPr>
          <w:trHeight w:val="600" w:hRule="atLeast"/>
        </w:trPr>
        <w:tc>
          <w:tcPr>
            <w:tcW w:w="13973" w:type="dxa"/>
            <w:gridSpan w:val="9"/>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黑体" w:hAnsi="黑体" w:eastAsia="黑体" w:cs="华文中宋"/>
                <w:color w:val="000000"/>
                <w:sz w:val="36"/>
                <w:szCs w:val="36"/>
              </w:rPr>
            </w:pPr>
            <w:r>
              <w:rPr>
                <w:rFonts w:hint="eastAsia" w:ascii="黑体" w:hAnsi="黑体" w:eastAsia="黑体" w:cs="华文中宋"/>
                <w:color w:val="000000"/>
                <w:kern w:val="0"/>
                <w:sz w:val="36"/>
                <w:szCs w:val="36"/>
              </w:rPr>
              <w:t>政府性基金预算财政拨款收入支出决算表</w:t>
            </w:r>
          </w:p>
        </w:tc>
      </w:tr>
      <w:tr>
        <w:tblPrEx>
          <w:tblLayout w:type="fixed"/>
          <w:tblCellMar>
            <w:top w:w="0" w:type="dxa"/>
            <w:left w:w="0" w:type="dxa"/>
            <w:bottom w:w="0" w:type="dxa"/>
            <w:right w:w="0" w:type="dxa"/>
          </w:tblCellMar>
        </w:tblPrEx>
        <w:trPr>
          <w:trHeight w:val="222" w:hRule="atLeast"/>
        </w:trPr>
        <w:tc>
          <w:tcPr>
            <w:tcW w:w="597" w:type="dxa"/>
            <w:tcBorders>
              <w:top w:val="nil"/>
              <w:left w:val="nil"/>
              <w:bottom w:val="nil"/>
              <w:right w:val="nil"/>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pPr>
              <w:jc w:val="center"/>
              <w:rPr>
                <w:rFonts w:cs="宋体" w:asciiTheme="minorEastAsia" w:hAnsiTheme="minorEastAsia"/>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cs="宋体" w:asciiTheme="minorEastAsia" w:hAnsiTheme="minorEastAsia"/>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cs="宋体" w:asciiTheme="minorEastAsia" w:hAnsiTheme="minorEastAsia"/>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cs="宋体" w:asciiTheme="minorEastAsia" w:hAnsiTheme="minorEastAsia"/>
                <w:color w:val="000000"/>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pPr>
              <w:rPr>
                <w:rFonts w:cs="宋体" w:asciiTheme="minorEastAsia" w:hAnsiTheme="minorEastAsia"/>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cs="宋体" w:asciiTheme="minorEastAsia" w:hAnsiTheme="minorEastAsia"/>
                <w:color w:val="000000"/>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公开08表</w:t>
            </w:r>
          </w:p>
        </w:tc>
      </w:tr>
      <w:tr>
        <w:tblPrEx>
          <w:tblLayout w:type="fixed"/>
          <w:tblCellMar>
            <w:top w:w="0" w:type="dxa"/>
            <w:left w:w="0" w:type="dxa"/>
            <w:bottom w:w="0" w:type="dxa"/>
            <w:right w:w="0" w:type="dxa"/>
          </w:tblCellMar>
        </w:tblPrEx>
        <w:trPr>
          <w:trHeight w:val="300" w:hRule="atLeast"/>
        </w:trPr>
        <w:tc>
          <w:tcPr>
            <w:tcW w:w="597" w:type="dxa"/>
            <w:tcBorders>
              <w:top w:val="nil"/>
              <w:left w:val="nil"/>
              <w:bottom w:val="nil"/>
              <w:right w:val="nil"/>
            </w:tcBorders>
            <w:shd w:val="clear" w:color="auto" w:fill="FFFFFF"/>
            <w:tcMar>
              <w:top w:w="15" w:type="dxa"/>
              <w:left w:w="15" w:type="dxa"/>
              <w:right w:w="15" w:type="dxa"/>
            </w:tcMar>
            <w:vAlign w:val="center"/>
          </w:tcPr>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部门：</w:t>
            </w:r>
          </w:p>
        </w:tc>
        <w:tc>
          <w:tcPr>
            <w:tcW w:w="9517" w:type="dxa"/>
            <w:gridSpan w:val="6"/>
            <w:tcBorders>
              <w:top w:val="nil"/>
              <w:left w:val="nil"/>
              <w:bottom w:val="nil"/>
              <w:right w:val="nil"/>
            </w:tcBorders>
            <w:shd w:val="clear" w:color="auto" w:fill="FFFFFF"/>
            <w:tcMar>
              <w:top w:w="15" w:type="dxa"/>
              <w:left w:w="15" w:type="dxa"/>
              <w:right w:w="15" w:type="dxa"/>
            </w:tcMar>
            <w:vAlign w:val="center"/>
          </w:tcPr>
          <w:p>
            <w:pPr>
              <w:rPr>
                <w:rFonts w:cs="宋体" w:asciiTheme="minorEastAsia" w:hAnsiTheme="minorEastAsia"/>
                <w:color w:val="000000"/>
                <w:sz w:val="20"/>
                <w:szCs w:val="20"/>
              </w:rPr>
            </w:pPr>
            <w:r>
              <w:rPr>
                <w:rFonts w:cs="宋体" w:asciiTheme="minorEastAsia" w:hAnsiTheme="minorEastAsia"/>
                <w:color w:val="000000"/>
                <w:sz w:val="20"/>
                <w:szCs w:val="20"/>
              </w:rPr>
              <w:t>义马市国土资源局东区国土资源所</w:t>
            </w:r>
          </w:p>
        </w:tc>
        <w:tc>
          <w:tcPr>
            <w:tcW w:w="1926" w:type="dxa"/>
            <w:tcBorders>
              <w:top w:val="nil"/>
              <w:left w:val="nil"/>
              <w:bottom w:val="nil"/>
              <w:right w:val="nil"/>
            </w:tcBorders>
            <w:shd w:val="clear" w:color="auto" w:fill="FFFFFF"/>
            <w:tcMar>
              <w:top w:w="15" w:type="dxa"/>
              <w:left w:w="15" w:type="dxa"/>
              <w:right w:w="15" w:type="dxa"/>
            </w:tcMar>
            <w:vAlign w:val="center"/>
          </w:tcPr>
          <w:p>
            <w:pPr>
              <w:rPr>
                <w:rFonts w:cs="宋体" w:asciiTheme="minorEastAsia" w:hAnsiTheme="minorEastAsia"/>
                <w:color w:val="000000"/>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单位：万元</w:t>
            </w:r>
          </w:p>
        </w:tc>
      </w:tr>
      <w:tr>
        <w:tblPrEx>
          <w:tblLayout w:type="fixed"/>
          <w:tblCellMar>
            <w:top w:w="0" w:type="dxa"/>
            <w:left w:w="0" w:type="dxa"/>
            <w:bottom w:w="0" w:type="dxa"/>
            <w:right w:w="0" w:type="dxa"/>
          </w:tblCellMar>
        </w:tblPrEx>
        <w:trPr>
          <w:trHeight w:val="405" w:hRule="atLeast"/>
        </w:trPr>
        <w:tc>
          <w:tcPr>
            <w:tcW w:w="2409"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项    目</w:t>
            </w:r>
          </w:p>
        </w:tc>
        <w:tc>
          <w:tcPr>
            <w:tcW w:w="1926" w:type="dxa"/>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本年收入</w:t>
            </w:r>
          </w:p>
        </w:tc>
        <w:tc>
          <w:tcPr>
            <w:tcW w:w="5779" w:type="dxa"/>
            <w:gridSpan w:val="3"/>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年末结转和结余</w:t>
            </w:r>
          </w:p>
        </w:tc>
      </w:tr>
      <w:tr>
        <w:tblPrEx>
          <w:tblLayout w:type="fixed"/>
          <w:tblCellMar>
            <w:top w:w="0" w:type="dxa"/>
            <w:left w:w="0" w:type="dxa"/>
            <w:bottom w:w="0" w:type="dxa"/>
            <w:right w:w="0" w:type="dxa"/>
          </w:tblCellMar>
        </w:tblPrEx>
        <w:trPr>
          <w:trHeight w:val="624" w:hRule="atLeast"/>
        </w:trPr>
        <w:tc>
          <w:tcPr>
            <w:tcW w:w="1133"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功能分类</w:t>
            </w:r>
          </w:p>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科目名称</w:t>
            </w: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192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小计</w:t>
            </w:r>
          </w:p>
        </w:tc>
        <w:tc>
          <w:tcPr>
            <w:tcW w:w="192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基本支出</w:t>
            </w:r>
          </w:p>
        </w:tc>
        <w:tc>
          <w:tcPr>
            <w:tcW w:w="1926" w:type="dxa"/>
            <w:vMerge w:val="restart"/>
            <w:tcBorders>
              <w:top w:val="nil"/>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624" w:hRule="atLeast"/>
        </w:trPr>
        <w:tc>
          <w:tcPr>
            <w:tcW w:w="1133"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624" w:hRule="atLeast"/>
        </w:trPr>
        <w:tc>
          <w:tcPr>
            <w:tcW w:w="1133"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450" w:hRule="atLeast"/>
        </w:trPr>
        <w:tc>
          <w:tcPr>
            <w:tcW w:w="2409"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栏次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1</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2</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4</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5</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6</w:t>
            </w:r>
          </w:p>
        </w:tc>
      </w:tr>
      <w:tr>
        <w:tblPrEx>
          <w:tblLayout w:type="fixed"/>
          <w:tblCellMar>
            <w:top w:w="0" w:type="dxa"/>
            <w:left w:w="0" w:type="dxa"/>
            <w:bottom w:w="0" w:type="dxa"/>
            <w:right w:w="0" w:type="dxa"/>
          </w:tblCellMar>
        </w:tblPrEx>
        <w:trPr>
          <w:trHeight w:val="450" w:hRule="atLeast"/>
        </w:trPr>
        <w:tc>
          <w:tcPr>
            <w:tcW w:w="2409" w:type="dxa"/>
            <w:gridSpan w:val="3"/>
            <w:tcBorders>
              <w:top w:val="nil"/>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rPr>
              <w:t>合计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450" w:hRule="atLeast"/>
        </w:trPr>
        <w:tc>
          <w:tcPr>
            <w:tcW w:w="1133"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r>
              <w:rPr>
                <w:rFonts w:hint="eastAsia" w:cs="宋体" w:asciiTheme="minorEastAsia" w:hAnsiTheme="minorEastAsia"/>
                <w:color w:val="000000"/>
                <w:sz w:val="20"/>
                <w:szCs w:val="20"/>
              </w:rPr>
              <w:t>0</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0</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0</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0</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0</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0</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0</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cs="宋体" w:asciiTheme="minorEastAsia" w:hAnsiTheme="minorEastAsia"/>
                <w:color w:val="000000"/>
                <w:sz w:val="20"/>
                <w:szCs w:val="20"/>
              </w:rPr>
            </w:pPr>
            <w:r>
              <w:rPr>
                <w:rFonts w:hint="eastAsia" w:cs="宋体" w:asciiTheme="minorEastAsia" w:hAnsiTheme="minorEastAsia"/>
                <w:color w:val="000000"/>
                <w:sz w:val="20"/>
                <w:szCs w:val="20"/>
              </w:rPr>
              <w:t>0</w:t>
            </w:r>
          </w:p>
        </w:tc>
      </w:tr>
      <w:tr>
        <w:tblPrEx>
          <w:tblLayout w:type="fixed"/>
          <w:tblCellMar>
            <w:top w:w="0" w:type="dxa"/>
            <w:left w:w="0" w:type="dxa"/>
            <w:bottom w:w="0" w:type="dxa"/>
            <w:right w:w="0" w:type="dxa"/>
          </w:tblCellMar>
        </w:tblPrEx>
        <w:trPr>
          <w:trHeight w:val="450" w:hRule="atLeast"/>
        </w:trPr>
        <w:tc>
          <w:tcPr>
            <w:tcW w:w="1133"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cs="宋体" w:asciiTheme="minorEastAsia" w:hAnsiTheme="minorEastAsia"/>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450" w:hRule="atLeast"/>
        </w:trPr>
        <w:tc>
          <w:tcPr>
            <w:tcW w:w="1133"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cs="宋体" w:asciiTheme="minorEastAsia" w:hAnsiTheme="minorEastAsia"/>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450" w:hRule="atLeast"/>
        </w:trPr>
        <w:tc>
          <w:tcPr>
            <w:tcW w:w="1133"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cs="宋体" w:asciiTheme="minorEastAsia" w:hAnsiTheme="minorEastAsia"/>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cs="宋体" w:asciiTheme="minorEastAsia" w:hAnsiTheme="minorEastAsia"/>
                <w:color w:val="000000"/>
                <w:sz w:val="20"/>
                <w:szCs w:val="20"/>
              </w:rPr>
            </w:pPr>
          </w:p>
        </w:tc>
      </w:tr>
      <w:tr>
        <w:tblPrEx>
          <w:tblLayout w:type="fixed"/>
          <w:tblCellMar>
            <w:top w:w="0" w:type="dxa"/>
            <w:left w:w="0" w:type="dxa"/>
            <w:bottom w:w="0" w:type="dxa"/>
            <w:right w:w="0" w:type="dxa"/>
          </w:tblCellMar>
        </w:tblPrEx>
        <w:trPr>
          <w:trHeight w:val="645" w:hRule="atLeast"/>
        </w:trPr>
        <w:tc>
          <w:tcPr>
            <w:tcW w:w="13973" w:type="dxa"/>
            <w:gridSpan w:val="9"/>
            <w:tcBorders>
              <w:top w:val="single" w:color="000000" w:sz="8" w:space="0"/>
              <w:left w:val="nil"/>
              <w:bottom w:val="nil"/>
              <w:right w:val="nil"/>
            </w:tcBorders>
            <w:tcMar>
              <w:top w:w="15" w:type="dxa"/>
              <w:left w:w="15" w:type="dxa"/>
              <w:right w:w="15" w:type="dxa"/>
            </w:tcMar>
            <w:vAlign w:val="center"/>
          </w:tcPr>
          <w:p>
            <w:pPr>
              <w:jc w:val="left"/>
              <w:outlineLvl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注：本表反映部门本年度政府性基金预算财政拨款收入、支出及结转和结余情况。</w:t>
            </w:r>
          </w:p>
          <w:p>
            <w:pPr>
              <w:jc w:val="center"/>
              <w:outlineLvl w:val="0"/>
              <w:rPr>
                <w:rFonts w:cs="宋体" w:asciiTheme="minorEastAsia" w:hAnsiTheme="minorEastAsia"/>
                <w:color w:val="000000"/>
                <w:kern w:val="0"/>
                <w:sz w:val="20"/>
                <w:szCs w:val="20"/>
              </w:rPr>
            </w:pPr>
          </w:p>
          <w:p>
            <w:pPr>
              <w:rPr>
                <w:rFonts w:asciiTheme="minorEastAsia" w:hAnsiTheme="minorEastAsia"/>
                <w:sz w:val="20"/>
                <w:szCs w:val="20"/>
              </w:rPr>
            </w:pPr>
            <w:r>
              <w:rPr>
                <w:rFonts w:hint="eastAsia" w:ascii="仿宋_GB2312" w:hAnsi="仿宋_GB2312" w:eastAsia="仿宋_GB2312" w:cs="仿宋_GB2312"/>
                <w:sz w:val="32"/>
                <w:szCs w:val="32"/>
              </w:rPr>
              <w:t>说明：我部门没有政府性基金收入，也没有使用政府性基金安排的支出，故本表无数据。</w:t>
            </w:r>
          </w:p>
          <w:p>
            <w:pPr>
              <w:jc w:val="center"/>
              <w:outlineLvl w:val="0"/>
              <w:rPr>
                <w:rFonts w:cs="宋体" w:asciiTheme="minorEastAsia" w:hAnsiTheme="minorEastAsia"/>
                <w:color w:val="000000"/>
                <w:sz w:val="20"/>
                <w:szCs w:val="20"/>
              </w:rPr>
            </w:pPr>
          </w:p>
        </w:tc>
      </w:tr>
    </w:tbl>
    <w:p>
      <w:pPr>
        <w:jc w:val="center"/>
        <w:outlineLvl w:val="0"/>
        <w:rPr>
          <w:rFonts w:ascii="黑体" w:hAnsi="黑体" w:eastAsia="黑体" w:cs="黑体"/>
          <w:sz w:val="48"/>
          <w:szCs w:val="48"/>
        </w:rPr>
        <w:sectPr>
          <w:pgSz w:w="16838" w:h="11906" w:orient="landscape"/>
          <w:pgMar w:top="1800" w:right="1440" w:bottom="1800" w:left="1440" w:header="720" w:footer="720" w:gutter="0"/>
          <w:pgNumType w:fmt="numberInDash"/>
          <w:cols w:space="720" w:num="1"/>
          <w:docGrid w:type="lines" w:linePitch="312" w:charSpace="0"/>
        </w:sect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2021年度部门决算情况说明</w:t>
      </w:r>
    </w:p>
    <w:p>
      <w:pPr>
        <w:widowControl/>
        <w:jc w:val="left"/>
        <w:rPr>
          <w:rFonts w:ascii="黑体" w:hAnsi="黑体" w:eastAsia="黑体" w:cs="黑体"/>
          <w:sz w:val="28"/>
          <w:szCs w:val="2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ascii="仿宋" w:hAnsi="仿宋" w:eastAsia="仿宋" w:cs="黑体"/>
          <w:sz w:val="32"/>
          <w:szCs w:val="32"/>
        </w:rPr>
      </w:pPr>
      <w:r>
        <w:rPr>
          <w:rFonts w:hint="eastAsia" w:ascii="仿宋" w:hAnsi="仿宋" w:eastAsia="仿宋" w:cs="仿宋_GB2312"/>
          <w:sz w:val="32"/>
          <w:szCs w:val="32"/>
        </w:rPr>
        <w:t>2021年度收、支总计均为42.08万元。与上年度相比，没有数据。主要原因是2020年度东区国土所财务没有独立，没有决算，是局里统一决算的，没有单独分开。</w:t>
      </w:r>
    </w:p>
    <w:p>
      <w:pPr>
        <w:widowControl/>
        <w:spacing w:line="590" w:lineRule="exact"/>
        <w:ind w:firstLine="640" w:firstLineChars="200"/>
        <w:outlineLvl w:val="1"/>
        <w:rPr>
          <w:rFonts w:ascii="黑体" w:hAnsi="黑体" w:eastAsia="黑体" w:cs="黑体"/>
          <w:b/>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ascii="仿宋" w:hAnsi="仿宋" w:eastAsia="仿宋" w:cs="黑体"/>
          <w:sz w:val="32"/>
          <w:szCs w:val="32"/>
        </w:rPr>
      </w:pPr>
      <w:r>
        <w:rPr>
          <w:rFonts w:hint="eastAsia" w:ascii="仿宋_GB2312" w:hAnsi="仿宋_GB2312" w:eastAsia="仿宋_GB2312" w:cs="仿宋_GB2312"/>
          <w:sz w:val="32"/>
          <w:szCs w:val="32"/>
        </w:rPr>
        <w:t>2021年度收入合计42.08万元，其中：财政拨款收入42.08万元，</w:t>
      </w:r>
      <w:r>
        <w:rPr>
          <w:rFonts w:hint="eastAsia" w:ascii="仿宋" w:hAnsi="仿宋" w:eastAsia="仿宋" w:cs="仿宋_GB2312"/>
          <w:sz w:val="32"/>
          <w:szCs w:val="32"/>
        </w:rPr>
        <w:t>其中：一般公共预算财政拨款收入42.08万元。</w:t>
      </w:r>
      <w:r>
        <w:rPr>
          <w:rFonts w:hint="eastAsia" w:ascii="仿宋_GB2312" w:hAnsi="仿宋_GB2312" w:eastAsia="仿宋_GB2312" w:cs="仿宋_GB2312"/>
          <w:sz w:val="32"/>
          <w:szCs w:val="32"/>
        </w:rPr>
        <w:t>占100%；上级补助收入0万元，占0%；事业收入0万元，占0%；经营收入0万元，占0%；附属单位上缴收入0万元，占0%；其他收入0万元，占0%。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2021年度支出合计42.08万元，其中：基本支出42.08万元，占100%；项目支出0万元，占0%；上缴上级支出0万元，占0%；经营支出0万元，占0%；对附属单位补助支出0万元，占0%。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ascii="仿宋" w:hAnsi="仿宋" w:eastAsia="仿宋" w:cs="黑体"/>
          <w:sz w:val="32"/>
          <w:szCs w:val="32"/>
        </w:rPr>
      </w:pPr>
      <w:r>
        <w:rPr>
          <w:rFonts w:hint="eastAsia" w:ascii="仿宋" w:hAnsi="仿宋" w:eastAsia="仿宋" w:cs="仿宋_GB2312"/>
          <w:sz w:val="32"/>
          <w:szCs w:val="32"/>
        </w:rPr>
        <w:t>2021年度财政拨款收、支总计均为42.08万元，支出42.08万元。与上年度相比，财政拨款收、支总计增加（减少）数据没有。主要原因是2020年度东区国土所财务没有独立，没有决算，是局里统一决算的，没有单独分开。</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ascii="楷体" w:hAnsi="楷体" w:eastAsia="楷体" w:cs="楷体_GB2312"/>
          <w:b/>
          <w:bCs/>
          <w:sz w:val="32"/>
          <w:szCs w:val="32"/>
        </w:rPr>
      </w:pPr>
      <w:r>
        <w:rPr>
          <w:rFonts w:hint="eastAsia" w:ascii="楷体" w:hAnsi="楷体" w:eastAsia="楷体" w:cs="楷体_GB2312"/>
          <w:b/>
          <w:bCs/>
          <w:sz w:val="32"/>
          <w:szCs w:val="32"/>
        </w:rPr>
        <w:t>（一）总体情况。</w:t>
      </w:r>
    </w:p>
    <w:p>
      <w:pPr>
        <w:widowControl/>
        <w:spacing w:line="590" w:lineRule="exact"/>
        <w:ind w:firstLine="640" w:firstLineChars="200"/>
        <w:rPr>
          <w:rFonts w:ascii="仿宋" w:hAnsi="仿宋" w:eastAsia="仿宋" w:cs="黑体"/>
          <w:sz w:val="32"/>
          <w:szCs w:val="32"/>
        </w:rPr>
      </w:pPr>
      <w:r>
        <w:rPr>
          <w:rFonts w:hint="eastAsia" w:ascii="仿宋" w:hAnsi="仿宋" w:eastAsia="仿宋" w:cs="仿宋_GB2312"/>
          <w:sz w:val="32"/>
          <w:szCs w:val="32"/>
        </w:rPr>
        <w:t>2021年度一般公共预算财政拨款支出42.08万元，占本年支出合计的100%。与上年度相比没有数据。主要原因是2020年度东区国土所财务没有独立，没有决算，是局里统一决算的，没有单独分开。</w:t>
      </w:r>
    </w:p>
    <w:p>
      <w:pPr>
        <w:widowControl/>
        <w:spacing w:line="590" w:lineRule="exact"/>
        <w:ind w:firstLine="479" w:firstLineChars="149"/>
        <w:rPr>
          <w:rFonts w:ascii="楷体" w:hAnsi="楷体" w:eastAsia="楷体" w:cs="仿宋_GB2312"/>
          <w:sz w:val="32"/>
          <w:szCs w:val="32"/>
        </w:rPr>
      </w:pPr>
      <w:r>
        <w:rPr>
          <w:rFonts w:hint="eastAsia" w:ascii="楷体" w:hAnsi="楷体" w:eastAsia="楷体" w:cs="楷体_GB2312"/>
          <w:b/>
          <w:bCs/>
          <w:sz w:val="32"/>
          <w:szCs w:val="32"/>
        </w:rPr>
        <w:t>（二）结构情况。</w:t>
      </w:r>
    </w:p>
    <w:p>
      <w:pPr>
        <w:widowControl/>
        <w:spacing w:line="590" w:lineRule="exact"/>
        <w:ind w:firstLine="640" w:firstLineChars="200"/>
        <w:rPr>
          <w:rFonts w:ascii="仿宋_GB2312" w:hAnsi="仿宋_GB2312" w:eastAsia="仿宋_GB2312" w:cs="仿宋_GB2312"/>
          <w:sz w:val="32"/>
          <w:szCs w:val="32"/>
        </w:rPr>
      </w:pPr>
      <w:r>
        <w:rPr>
          <w:rFonts w:hint="eastAsia" w:ascii="仿宋" w:hAnsi="仿宋" w:eastAsia="仿宋" w:cs="仿宋_GB2312"/>
          <w:sz w:val="32"/>
          <w:szCs w:val="32"/>
        </w:rPr>
        <w:t>2021年度一般公共预算财政拨款支出42.08万元，主要用于以下方面：</w:t>
      </w:r>
      <w:r>
        <w:rPr>
          <w:rFonts w:hint="eastAsia" w:ascii="仿宋_GB2312" w:hAnsi="仿宋_GB2312" w:eastAsia="仿宋_GB2312" w:cs="仿宋_GB2312"/>
          <w:sz w:val="32"/>
          <w:szCs w:val="32"/>
        </w:rPr>
        <w:t>自然资源海洋气象等支出40.54万元，占9</w:t>
      </w:r>
      <w:r>
        <w:rPr>
          <w:rFonts w:ascii="仿宋_GB2312" w:hAnsi="仿宋_GB2312" w:eastAsia="仿宋_GB2312" w:cs="仿宋_GB2312"/>
          <w:sz w:val="32"/>
          <w:szCs w:val="32"/>
        </w:rPr>
        <w:t>6.3</w:t>
      </w:r>
      <w:r>
        <w:rPr>
          <w:rFonts w:hint="eastAsia" w:ascii="仿宋_GB2312" w:hAnsi="仿宋_GB2312" w:eastAsia="仿宋_GB2312" w:cs="仿宋_GB2312"/>
          <w:sz w:val="32"/>
          <w:szCs w:val="32"/>
        </w:rPr>
        <w:t>4%；住房保障支出1.54万元，占3</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6%。</w:t>
      </w:r>
    </w:p>
    <w:p>
      <w:pPr>
        <w:widowControl/>
        <w:spacing w:line="590" w:lineRule="exact"/>
        <w:ind w:firstLine="482" w:firstLineChars="150"/>
        <w:rPr>
          <w:rFonts w:ascii="楷体" w:hAnsi="楷体" w:eastAsia="楷体" w:cs="楷体_GB2312"/>
          <w:b/>
          <w:bCs/>
          <w:sz w:val="32"/>
          <w:szCs w:val="32"/>
        </w:rPr>
      </w:pPr>
      <w:r>
        <w:rPr>
          <w:rFonts w:hint="eastAsia" w:ascii="楷体" w:hAnsi="楷体" w:eastAsia="楷体" w:cs="楷体_GB2312"/>
          <w:b/>
          <w:bCs/>
          <w:sz w:val="32"/>
          <w:szCs w:val="32"/>
        </w:rPr>
        <w:t>（三）具体情况。</w:t>
      </w:r>
    </w:p>
    <w:p>
      <w:pPr>
        <w:widowControl/>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2021年度一般公共预算财政拨款支出年初预算为28.71万元，支出决算为42.08万元，完成年初预算的146%。其中：</w:t>
      </w:r>
    </w:p>
    <w:p>
      <w:pPr>
        <w:widowControl/>
        <w:spacing w:line="590" w:lineRule="exact"/>
        <w:ind w:firstLine="790" w:firstLineChars="246"/>
        <w:rPr>
          <w:rFonts w:ascii="仿宋" w:hAnsi="仿宋" w:eastAsia="仿宋" w:cs="仿宋_GB2312"/>
          <w:b/>
          <w:bCs/>
          <w:sz w:val="32"/>
          <w:szCs w:val="32"/>
        </w:rPr>
      </w:pPr>
      <w:r>
        <w:rPr>
          <w:rFonts w:hint="eastAsia" w:ascii="仿宋" w:hAnsi="仿宋" w:eastAsia="仿宋" w:cs="仿宋_GB2312"/>
          <w:b/>
          <w:bCs/>
          <w:sz w:val="32"/>
          <w:szCs w:val="32"/>
        </w:rPr>
        <w:t>1、自然资源海洋气象等支出（类）自然资源事务（款）事业运行（项）</w:t>
      </w:r>
    </w:p>
    <w:p>
      <w:pPr>
        <w:widowControl/>
        <w:spacing w:line="590" w:lineRule="exact"/>
        <w:ind w:firstLine="640" w:firstLineChars="200"/>
        <w:rPr>
          <w:rFonts w:ascii="仿宋" w:hAnsi="仿宋" w:eastAsia="仿宋" w:cs="仿宋_GB2312"/>
          <w:b/>
          <w:bCs/>
          <w:sz w:val="32"/>
          <w:szCs w:val="32"/>
        </w:rPr>
      </w:pPr>
      <w:r>
        <w:rPr>
          <w:rFonts w:hint="eastAsia" w:ascii="仿宋" w:hAnsi="仿宋" w:eastAsia="仿宋" w:cs="仿宋_GB2312"/>
          <w:sz w:val="32"/>
          <w:szCs w:val="32"/>
        </w:rPr>
        <w:t>年初预算为15.85万元，支出决算为12.61万元，完成年初预算的79.6%。决算数与年初预算数存在差异的主要原因是</w:t>
      </w:r>
      <w:r>
        <w:rPr>
          <w:rFonts w:hint="eastAsia" w:ascii="仿宋_GB2312" w:hAnsi="仿宋_GB2312" w:eastAsia="仿宋_GB2312" w:cs="仿宋_GB2312"/>
          <w:sz w:val="32"/>
          <w:szCs w:val="32"/>
        </w:rPr>
        <w:t>履行节约，减少经费支出。</w:t>
      </w:r>
    </w:p>
    <w:p>
      <w:pPr>
        <w:widowControl/>
        <w:spacing w:line="59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2、自然资源海洋气象等支出（类）自然资源事务（款）其他自然资源事务支出（项）</w:t>
      </w:r>
    </w:p>
    <w:p>
      <w:pPr>
        <w:widowControl/>
        <w:spacing w:line="590" w:lineRule="exact"/>
        <w:ind w:firstLine="640" w:firstLineChars="200"/>
        <w:rPr>
          <w:rFonts w:ascii="仿宋_GB2312" w:hAnsi="仿宋_GB2312" w:eastAsia="仿宋" w:cs="仿宋_GB2312"/>
          <w:sz w:val="32"/>
          <w:szCs w:val="32"/>
        </w:rPr>
      </w:pPr>
      <w:r>
        <w:rPr>
          <w:rFonts w:hint="eastAsia" w:ascii="仿宋" w:hAnsi="仿宋" w:eastAsia="仿宋" w:cs="仿宋_GB2312"/>
          <w:sz w:val="32"/>
          <w:szCs w:val="32"/>
        </w:rPr>
        <w:t>年初预算为11万元，支出决算为27.93万元，完成年初预算的254%。决算数与年初预算数存在差异的主要原因是</w:t>
      </w:r>
      <w:r>
        <w:rPr>
          <w:rFonts w:hint="eastAsia" w:ascii="仿宋_GB2312" w:hAnsi="仿宋_GB2312" w:eastAsia="仿宋_GB2312" w:cs="仿宋_GB2312"/>
          <w:sz w:val="32"/>
          <w:szCs w:val="32"/>
        </w:rPr>
        <w:t>预算的时候没有考虑到社保基数的调整和工资的增加，所以</w:t>
      </w:r>
      <w:r>
        <w:rPr>
          <w:rFonts w:hint="eastAsia" w:ascii="仿宋" w:hAnsi="仿宋" w:eastAsia="仿宋" w:cs="仿宋_GB2312"/>
          <w:sz w:val="32"/>
          <w:szCs w:val="32"/>
        </w:rPr>
        <w:t>决算数与年初预算数存在差异。</w:t>
      </w:r>
    </w:p>
    <w:p>
      <w:pPr>
        <w:widowControl/>
        <w:spacing w:line="590" w:lineRule="exact"/>
        <w:ind w:firstLine="790" w:firstLineChars="246"/>
        <w:rPr>
          <w:rFonts w:ascii="仿宋" w:hAnsi="仿宋" w:eastAsia="仿宋" w:cs="仿宋_GB2312"/>
          <w:b/>
          <w:bCs/>
          <w:sz w:val="32"/>
          <w:szCs w:val="32"/>
        </w:rPr>
      </w:pPr>
      <w:r>
        <w:rPr>
          <w:rFonts w:hint="eastAsia" w:ascii="仿宋" w:hAnsi="仿宋" w:eastAsia="仿宋" w:cs="仿宋_GB2312"/>
          <w:b/>
          <w:bCs/>
          <w:sz w:val="32"/>
          <w:szCs w:val="32"/>
        </w:rPr>
        <w:t>3、住房保障支出（类）住房改革支出（款）住房公积金（项）</w:t>
      </w:r>
    </w:p>
    <w:p>
      <w:pPr>
        <w:widowControl/>
        <w:spacing w:line="590" w:lineRule="exact"/>
        <w:ind w:firstLine="627" w:firstLineChars="196"/>
        <w:rPr>
          <w:rFonts w:ascii="仿宋" w:hAnsi="仿宋" w:eastAsia="仿宋" w:cs="仿宋_GB2312"/>
          <w:b/>
          <w:bCs/>
          <w:sz w:val="32"/>
          <w:szCs w:val="32"/>
        </w:rPr>
      </w:pPr>
      <w:r>
        <w:rPr>
          <w:rFonts w:hint="eastAsia" w:ascii="仿宋" w:hAnsi="仿宋" w:eastAsia="仿宋" w:cs="仿宋_GB2312"/>
          <w:sz w:val="32"/>
          <w:szCs w:val="32"/>
        </w:rPr>
        <w:t>年初预算为1.86万元，支出决算为1.54万元，完成年初预算的82.8%。决算数与年初预算数存在差异的主要原因是预算了公积金的调整基数。</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ascii="仿宋" w:hAnsi="仿宋" w:eastAsia="仿宋" w:cs="黑体"/>
          <w:sz w:val="32"/>
          <w:szCs w:val="32"/>
        </w:rPr>
      </w:pPr>
      <w:r>
        <w:rPr>
          <w:rFonts w:hint="eastAsia" w:ascii="仿宋" w:hAnsi="仿宋" w:eastAsia="仿宋" w:cs="仿宋_GB2312"/>
          <w:sz w:val="32"/>
          <w:szCs w:val="32"/>
        </w:rPr>
        <w:t>2021年度一般公共预算财政拨款基本支出42.08万元。与上年度相比无数据。主要原因：2020年度东区国土所财务没有独立，没有决算，是局里统一决算的，没有单独分开。其中：人员经费27.16万元，主要包括：基本工资、绩效工资、机关事业单位基本养老保险缴费、职业年金缴费、职工基本医疗保险缴费、其他社会保障缴费、住房公积金、其他工资福利支出；公用经费14.92万元，主要包括：办公费、印刷费、差旅费、劳务费、委托业务费、其他商品和服务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1"/>
        <w:rPr>
          <w:rFonts w:ascii="黑体" w:hAnsi="黑体" w:eastAsia="黑体" w:cs="黑体"/>
          <w:b/>
          <w:sz w:val="32"/>
          <w:szCs w:val="32"/>
        </w:rPr>
      </w:pPr>
      <w:r>
        <w:rPr>
          <w:rFonts w:hint="eastAsia" w:ascii="楷体" w:hAnsi="楷体" w:eastAsia="楷体" w:cs="楷体_GB2312"/>
          <w:b/>
          <w:bCs/>
          <w:sz w:val="32"/>
          <w:szCs w:val="32"/>
        </w:rPr>
        <w:t>（一）“三公”经费财政拨款支出决算总体情况说明。</w:t>
      </w:r>
    </w:p>
    <w:p>
      <w:pPr>
        <w:widowControl/>
        <w:spacing w:line="590" w:lineRule="exact"/>
        <w:ind w:firstLine="800" w:firstLineChars="250"/>
        <w:rPr>
          <w:rFonts w:ascii="仿宋" w:hAnsi="仿宋" w:eastAsia="仿宋" w:cs="仿宋_GB2312"/>
          <w:sz w:val="32"/>
          <w:szCs w:val="32"/>
        </w:rPr>
      </w:pPr>
      <w:r>
        <w:rPr>
          <w:rFonts w:hint="eastAsia" w:ascii="仿宋" w:hAnsi="仿宋" w:eastAsia="仿宋" w:cs="仿宋_GB2312"/>
          <w:sz w:val="32"/>
          <w:szCs w:val="32"/>
        </w:rPr>
        <w:t>2021年度“三公”经费财政拨款支出预算为0万元，支出决算为0万元，完成预算的0%。2021年度“三公”经费支出决算数与预算数不存在差异。</w:t>
      </w:r>
    </w:p>
    <w:p>
      <w:pPr>
        <w:widowControl/>
        <w:spacing w:line="590" w:lineRule="exact"/>
        <w:ind w:firstLine="643" w:firstLineChars="200"/>
        <w:outlineLvl w:val="2"/>
        <w:rPr>
          <w:rFonts w:ascii="楷体" w:hAnsi="楷体" w:eastAsia="楷体" w:cs="楷体_GB2312"/>
          <w:b/>
          <w:bCs/>
          <w:sz w:val="32"/>
          <w:szCs w:val="32"/>
        </w:rPr>
      </w:pPr>
      <w:r>
        <w:rPr>
          <w:rFonts w:hint="eastAsia" w:ascii="楷体" w:hAnsi="楷体" w:eastAsia="楷体" w:cs="楷体_GB2312"/>
          <w:b/>
          <w:bCs/>
          <w:sz w:val="32"/>
          <w:szCs w:val="32"/>
        </w:rPr>
        <w:t>（二）“三公”经费财政拨款支出决算具体情况说明。</w:t>
      </w:r>
    </w:p>
    <w:p>
      <w:pPr>
        <w:widowControl/>
        <w:spacing w:line="590" w:lineRule="exact"/>
        <w:ind w:firstLine="800" w:firstLineChars="250"/>
        <w:rPr>
          <w:rFonts w:ascii="仿宋" w:hAnsi="仿宋" w:eastAsia="仿宋" w:cs="仿宋_GB2312"/>
          <w:sz w:val="32"/>
          <w:szCs w:val="32"/>
        </w:rPr>
      </w:pPr>
      <w:r>
        <w:rPr>
          <w:rFonts w:hint="eastAsia" w:ascii="仿宋" w:hAnsi="仿宋" w:eastAsia="仿宋" w:cs="仿宋_GB2312"/>
          <w:sz w:val="32"/>
          <w:szCs w:val="32"/>
        </w:rPr>
        <w:t>2021年度“三公”经费财政拨款支出决算中，因公出国（境）费支出决算0万元，完成预算的0%，占0%；公务用车购置及运行费支出决算0万元，完成预算的0%，占0%；公务接待费支出决算0万元，完成预算的0%，占0%。具体情况如下：</w:t>
      </w:r>
    </w:p>
    <w:p>
      <w:pPr>
        <w:widowControl/>
        <w:spacing w:line="59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1．因公出国（境）费</w:t>
      </w:r>
      <w:r>
        <w:rPr>
          <w:rFonts w:hint="eastAsia" w:ascii="仿宋" w:hAnsi="仿宋" w:eastAsia="仿宋" w:cs="仿宋_GB2312"/>
          <w:sz w:val="32"/>
          <w:szCs w:val="32"/>
        </w:rPr>
        <w:t>预算为0万元，支出决算为0万元，完成预算的0%。决算数与预算数存在零的主要原因是</w:t>
      </w:r>
      <w:r>
        <w:rPr>
          <w:rFonts w:hint="eastAsia" w:ascii="仿宋" w:hAnsi="仿宋" w:eastAsia="仿宋" w:cs="宋体"/>
          <w:color w:val="000000"/>
          <w:kern w:val="0"/>
          <w:sz w:val="32"/>
          <w:szCs w:val="32"/>
        </w:rPr>
        <w:t>我部门没有财政拨款</w:t>
      </w:r>
      <w:r>
        <w:rPr>
          <w:rStyle w:val="15"/>
          <w:rFonts w:hint="default" w:ascii="仿宋" w:hAnsi="仿宋" w:eastAsia="仿宋"/>
          <w:sz w:val="32"/>
          <w:szCs w:val="32"/>
        </w:rPr>
        <w:t>“三公”经费支出</w:t>
      </w:r>
      <w:r>
        <w:rPr>
          <w:rFonts w:hint="eastAsia" w:ascii="仿宋" w:hAnsi="仿宋" w:eastAsia="仿宋" w:cs="仿宋_GB2312"/>
          <w:sz w:val="32"/>
          <w:szCs w:val="32"/>
        </w:rPr>
        <w:t>。全年因公出国（境）团组0个，累计0人次。开支内容包括：无</w:t>
      </w:r>
    </w:p>
    <w:p>
      <w:pPr>
        <w:widowControl/>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0会议支出0万元，主要用于参加以下国际会议：0等。</w:t>
      </w:r>
    </w:p>
    <w:p>
      <w:pPr>
        <w:widowControl/>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出国谈判、工作磋商支出0万元，主要用于参加以下谈判和磋商：0等。</w:t>
      </w:r>
    </w:p>
    <w:p>
      <w:pPr>
        <w:widowControl/>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境外业务培训支出支出0万元，无主要用于为提高财政管理水平而举办的公共财政支出结构比较研究、社会保障政策等。</w:t>
      </w:r>
    </w:p>
    <w:p>
      <w:pPr>
        <w:widowControl/>
        <w:spacing w:line="59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2．公务用车购置及运行费</w:t>
      </w:r>
      <w:r>
        <w:rPr>
          <w:rFonts w:hint="eastAsia" w:ascii="仿宋" w:hAnsi="仿宋" w:eastAsia="仿宋" w:cs="仿宋_GB2312"/>
          <w:sz w:val="32"/>
          <w:szCs w:val="32"/>
        </w:rPr>
        <w:t>预算为0万元，支出决算为0万元，完成预算的0%。决算数与预算数不存在差异。其中：</w:t>
      </w:r>
    </w:p>
    <w:p>
      <w:pPr>
        <w:widowControl/>
        <w:spacing w:line="59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公务用车购置支出</w:t>
      </w:r>
      <w:r>
        <w:rPr>
          <w:rFonts w:hint="eastAsia" w:ascii="仿宋" w:hAnsi="仿宋" w:eastAsia="仿宋" w:cs="仿宋_GB2312"/>
          <w:sz w:val="32"/>
          <w:szCs w:val="32"/>
        </w:rPr>
        <w:t>为0万元，购置车辆0辆，其中0车0辆、0车0辆。</w:t>
      </w:r>
    </w:p>
    <w:p>
      <w:pPr>
        <w:widowControl/>
        <w:spacing w:line="59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公务用车运行支出</w:t>
      </w:r>
      <w:r>
        <w:rPr>
          <w:rFonts w:hint="eastAsia" w:ascii="仿宋" w:hAnsi="仿宋" w:eastAsia="仿宋" w:cs="仿宋_GB2312"/>
          <w:sz w:val="32"/>
          <w:szCs w:val="32"/>
        </w:rPr>
        <w:t>0万元。主要用于0。2021年期末，部门开支财政拨款的公务用车保有量为0辆。</w:t>
      </w:r>
    </w:p>
    <w:p>
      <w:pPr>
        <w:widowControl/>
        <w:spacing w:line="59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3.公务接待费</w:t>
      </w:r>
      <w:r>
        <w:rPr>
          <w:rFonts w:hint="eastAsia" w:ascii="仿宋" w:hAnsi="仿宋" w:eastAsia="仿宋" w:cs="仿宋_GB2312"/>
          <w:sz w:val="32"/>
          <w:szCs w:val="32"/>
        </w:rPr>
        <w:t>预算为0万元，支出决算为0万元，完成预算的0%。决算数与预算数不存在差异。其中：</w:t>
      </w:r>
    </w:p>
    <w:p>
      <w:pPr>
        <w:widowControl/>
        <w:spacing w:line="59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外宾接待支出</w:t>
      </w:r>
      <w:r>
        <w:rPr>
          <w:rFonts w:hint="eastAsia" w:ascii="仿宋" w:hAnsi="仿宋" w:eastAsia="仿宋" w:cs="仿宋_GB2312"/>
          <w:sz w:val="32"/>
          <w:szCs w:val="32"/>
        </w:rPr>
        <w:t>0万元。2021年共接待国（境）外来访团组0个、来访外宾0人次（不包括陪同人员）。来访人员主要包括：无。</w:t>
      </w:r>
    </w:p>
    <w:p>
      <w:pPr>
        <w:widowControl/>
        <w:spacing w:line="59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其他国内公务接待支出</w:t>
      </w:r>
      <w:r>
        <w:rPr>
          <w:rFonts w:hint="eastAsia" w:ascii="仿宋" w:hAnsi="仿宋" w:eastAsia="仿宋" w:cs="仿宋_GB2312"/>
          <w:sz w:val="32"/>
          <w:szCs w:val="32"/>
        </w:rPr>
        <w:t>0万元。2021年共接待国内来访团组0个、来宾0人次（不包括陪同人员）。</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八、政府性基金预算财政拨款支出决算情况说明</w:t>
      </w:r>
    </w:p>
    <w:p>
      <w:pPr>
        <w:ind w:firstLine="640" w:firstLineChars="200"/>
        <w:rPr>
          <w:rFonts w:ascii="仿宋" w:hAnsi="仿宋" w:eastAsia="仿宋"/>
          <w:sz w:val="32"/>
          <w:szCs w:val="32"/>
        </w:rPr>
      </w:pPr>
      <w:r>
        <w:rPr>
          <w:rFonts w:hint="eastAsia" w:ascii="仿宋" w:hAnsi="仿宋" w:eastAsia="仿宋" w:cs="仿宋_GB2312"/>
          <w:sz w:val="32"/>
          <w:szCs w:val="32"/>
        </w:rPr>
        <w:t>2021年度政府性基金预算财政拨款支出年初预算为0万元，支出决算为0万元，完成年初预算的100%。主要用于0，其中0等项目年末结转和结余资金数额较大，主要原因：</w:t>
      </w:r>
      <w:r>
        <w:rPr>
          <w:rFonts w:hint="eastAsia" w:ascii="仿宋" w:hAnsi="仿宋" w:eastAsia="仿宋"/>
          <w:sz w:val="32"/>
          <w:szCs w:val="32"/>
        </w:rPr>
        <w:t>无。</w:t>
      </w:r>
    </w:p>
    <w:p>
      <w:pPr>
        <w:widowControl/>
        <w:spacing w:line="59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eastAsia="仿宋_GB2312" w:cs="仿宋_GB2312" w:hAnsiTheme="minorEastAsia"/>
          <w:sz w:val="32"/>
          <w:szCs w:val="32"/>
        </w:rPr>
        <w:t>说明：我部门没有政府性基金收入，也没有使用政府性基金安排的支出。</w:t>
      </w:r>
      <w:r>
        <w:rPr>
          <w:rFonts w:hint="eastAsia" w:ascii="仿宋_GB2312" w:hAnsi="仿宋_GB2312" w:eastAsia="仿宋_GB2312" w:cs="仿宋_GB2312"/>
          <w:sz w:val="32"/>
          <w:szCs w:val="32"/>
        </w:rPr>
        <w:t>）</w:t>
      </w:r>
    </w:p>
    <w:p>
      <w:pPr>
        <w:widowControl/>
        <w:spacing w:line="590" w:lineRule="exact"/>
        <w:ind w:firstLine="640" w:firstLineChars="200"/>
        <w:rPr>
          <w:rFonts w:ascii="黑体" w:hAnsi="黑体" w:eastAsia="黑体" w:cs="仿宋_GB2312"/>
          <w:sz w:val="32"/>
          <w:szCs w:val="32"/>
        </w:rPr>
      </w:pPr>
      <w:r>
        <w:rPr>
          <w:rFonts w:hint="eastAsia" w:ascii="黑体" w:hAnsi="黑体" w:eastAsia="黑体" w:cs="黑体"/>
          <w:sz w:val="32"/>
          <w:szCs w:val="32"/>
        </w:rPr>
        <w:t>九、机关运行经费支出情况说明</w:t>
      </w:r>
    </w:p>
    <w:p>
      <w:pPr>
        <w:widowControl/>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2021年度机关运行经费</w:t>
      </w:r>
      <w:r>
        <w:rPr>
          <w:rFonts w:hint="eastAsia" w:ascii="仿宋" w:hAnsi="仿宋" w:eastAsia="仿宋" w:cs="仿宋_GB2312"/>
          <w:sz w:val="32"/>
          <w:szCs w:val="32"/>
          <w:u w:val="dotDash"/>
        </w:rPr>
        <w:t>年</w:t>
      </w:r>
      <w:r>
        <w:rPr>
          <w:rFonts w:hint="eastAsia" w:ascii="仿宋" w:hAnsi="仿宋" w:eastAsia="仿宋" w:cs="仿宋_GB2312"/>
          <w:sz w:val="32"/>
          <w:szCs w:val="32"/>
        </w:rPr>
        <w:t>初预算为0万元，支出决算为0万元，完成年初预算的0%。决算数与年初预算数存在差异的主要原因是：无。</w:t>
      </w:r>
    </w:p>
    <w:p>
      <w:pPr>
        <w:widowControl/>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2021年度机关运行经费支出0万元，较上年度增加（减少）0万元，增长（下降）0%。</w:t>
      </w:r>
      <w:r>
        <w:rPr>
          <w:rFonts w:ascii="仿宋" w:hAnsi="仿宋" w:eastAsia="仿宋" w:cs="仿宋_GB2312"/>
          <w:sz w:val="32"/>
          <w:szCs w:val="32"/>
        </w:rPr>
        <w:t>零</w:t>
      </w:r>
      <w:r>
        <w:rPr>
          <w:rFonts w:hint="eastAsia" w:ascii="仿宋" w:hAnsi="仿宋" w:eastAsia="仿宋" w:cs="仿宋_GB2312"/>
          <w:sz w:val="32"/>
          <w:szCs w:val="32"/>
        </w:rPr>
        <w:t>的主要原因：无。</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（我单位不是行政机关，也不是参照公务员管理事业单位，没有机关运行经费支出。）</w:t>
      </w:r>
    </w:p>
    <w:p>
      <w:pPr>
        <w:widowControl/>
        <w:spacing w:line="590" w:lineRule="exact"/>
        <w:ind w:firstLine="640" w:firstLineChars="200"/>
        <w:rPr>
          <w:rFonts w:ascii="仿宋" w:hAnsi="仿宋" w:eastAsia="仿宋" w:cs="仿宋_GB2312"/>
          <w:sz w:val="32"/>
          <w:szCs w:val="32"/>
        </w:rPr>
      </w:pPr>
      <w:r>
        <w:rPr>
          <w:rFonts w:hint="eastAsia" w:ascii="黑体" w:hAnsi="黑体" w:eastAsia="黑体" w:cs="黑体"/>
          <w:sz w:val="32"/>
          <w:szCs w:val="32"/>
        </w:rPr>
        <w:t>十、政府采购支出情况说明</w:t>
      </w:r>
    </w:p>
    <w:p>
      <w:pPr>
        <w:widowControl/>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2021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widowControl/>
        <w:spacing w:line="59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eastAsia="仿宋_GB2312" w:cs="仿宋_GB2312" w:hAnsiTheme="minorEastAsia"/>
          <w:sz w:val="32"/>
          <w:szCs w:val="32"/>
        </w:rPr>
        <w:t>说明：我部门没有政府性采购基金收入，也没有使用政府性采购基金安排的支出。</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十一、国有资产占用情况说明</w:t>
      </w:r>
    </w:p>
    <w:p>
      <w:pPr>
        <w:widowControl/>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2021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widowControl/>
        <w:spacing w:line="590" w:lineRule="exact"/>
        <w:ind w:left="639" w:leftChars="228" w:hanging="160" w:hangingChars="5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eastAsia="仿宋_GB2312" w:cs="仿宋_GB2312" w:hAnsiTheme="minorEastAsia"/>
          <w:sz w:val="32"/>
          <w:szCs w:val="32"/>
        </w:rPr>
        <w:t>说明：我部门没有公用车辆，也没有国有资产占用情况。）</w:t>
      </w:r>
      <w:r>
        <w:rPr>
          <w:rFonts w:hint="eastAsia" w:ascii="黑体" w:hAnsi="黑体" w:eastAsia="黑体" w:cs="黑体"/>
          <w:sz w:val="32"/>
          <w:szCs w:val="32"/>
        </w:rPr>
        <w:t>十二、预算绩效情况说明</w:t>
      </w:r>
    </w:p>
    <w:p>
      <w:pPr>
        <w:widowControl/>
        <w:spacing w:line="590" w:lineRule="exact"/>
        <w:ind w:firstLine="472" w:firstLineChars="147"/>
        <w:outlineLvl w:val="1"/>
        <w:rPr>
          <w:rFonts w:ascii="黑体" w:hAnsi="黑体" w:eastAsia="黑体" w:cs="黑体"/>
          <w:sz w:val="32"/>
          <w:szCs w:val="32"/>
        </w:rPr>
      </w:pPr>
      <w:r>
        <w:rPr>
          <w:rFonts w:hint="eastAsia" w:ascii="楷体" w:hAnsi="楷体" w:eastAsia="楷体" w:cs="楷体_GB2312"/>
          <w:b/>
          <w:bCs/>
          <w:sz w:val="32"/>
          <w:szCs w:val="32"/>
        </w:rPr>
        <w:t>（一）绩效管理工作开展情况。</w:t>
      </w:r>
    </w:p>
    <w:p>
      <w:pPr>
        <w:widowControl/>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2021年，我部门纳入预算绩效管理的支出总额为42.08万元，其中人员经费支出27.16万元，公用经费支出14.92万元；支出项目共0个，支出金额0万元。其中，进行项目绩效自评0个，自评金额0万元；纳入重点绩效评价（部门评价或财政评价）0个，评价金额0万元。</w:t>
      </w:r>
    </w:p>
    <w:p>
      <w:pPr>
        <w:widowControl/>
        <w:spacing w:line="590" w:lineRule="exact"/>
        <w:ind w:firstLine="472" w:firstLineChars="147"/>
        <w:rPr>
          <w:rFonts w:ascii="仿宋" w:hAnsi="仿宋" w:eastAsia="仿宋" w:cs="仿宋_GB2312"/>
          <w:sz w:val="32"/>
          <w:szCs w:val="32"/>
        </w:rPr>
      </w:pPr>
      <w:r>
        <w:rPr>
          <w:rFonts w:hint="eastAsia" w:ascii="楷体" w:hAnsi="楷体" w:eastAsia="楷体" w:cs="楷体_GB2312"/>
          <w:b/>
          <w:bCs/>
          <w:sz w:val="32"/>
          <w:szCs w:val="32"/>
        </w:rPr>
        <w:t>（二）项目绩效自评结果。</w:t>
      </w:r>
    </w:p>
    <w:p>
      <w:pPr>
        <w:widowControl/>
        <w:spacing w:line="59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2021年，我部门年度决算没有项目资金支出。</w:t>
      </w:r>
    </w:p>
    <w:p>
      <w:pPr>
        <w:widowControl/>
        <w:spacing w:line="590" w:lineRule="exact"/>
        <w:ind w:firstLine="472" w:firstLineChars="147"/>
        <w:outlineLvl w:val="2"/>
        <w:rPr>
          <w:rFonts w:ascii="楷体" w:hAnsi="楷体" w:eastAsia="楷体" w:cs="楷体_GB2312"/>
          <w:b/>
          <w:bCs/>
          <w:sz w:val="32"/>
          <w:szCs w:val="32"/>
        </w:rPr>
      </w:pPr>
      <w:r>
        <w:rPr>
          <w:rFonts w:hint="eastAsia" w:ascii="楷体" w:hAnsi="楷体" w:eastAsia="楷体" w:cs="楷体_GB2312"/>
          <w:b/>
          <w:bCs/>
          <w:sz w:val="32"/>
          <w:szCs w:val="32"/>
        </w:rPr>
        <w:t>（三）重点绩效评价结果。</w:t>
      </w:r>
    </w:p>
    <w:p>
      <w:pPr>
        <w:widowControl/>
        <w:spacing w:line="590" w:lineRule="exact"/>
        <w:ind w:firstLine="640" w:firstLineChars="200"/>
        <w:outlineLvl w:val="1"/>
        <w:rPr>
          <w:rFonts w:ascii="仿宋" w:hAnsi="仿宋" w:eastAsia="仿宋" w:cs="仿宋"/>
          <w:sz w:val="32"/>
          <w:szCs w:val="32"/>
        </w:rPr>
      </w:pPr>
      <w:r>
        <w:rPr>
          <w:rFonts w:hint="eastAsia" w:ascii="仿宋" w:hAnsi="仿宋" w:eastAsia="仿宋" w:cs="仿宋"/>
          <w:sz w:val="32"/>
          <w:szCs w:val="32"/>
        </w:rPr>
        <w:t>2021年，我部门年度决算没有项目资金支出，没有开展重点绩效评价。</w:t>
      </w:r>
    </w:p>
    <w:p>
      <w:pPr>
        <w:widowControl/>
        <w:jc w:val="left"/>
        <w:rPr>
          <w:rFonts w:ascii="黑体" w:hAnsi="黑体" w:eastAsia="黑体" w:cs="宋体"/>
          <w:kern w:val="0"/>
          <w:sz w:val="28"/>
          <w:szCs w:val="28"/>
        </w:rPr>
      </w:pPr>
    </w:p>
    <w:p>
      <w:pPr>
        <w:widowControl/>
        <w:jc w:val="left"/>
        <w:rPr>
          <w:rFonts w:ascii="黑体" w:hAnsi="黑体" w:eastAsia="黑体" w:cs="宋体"/>
          <w:kern w:val="0"/>
          <w:sz w:val="28"/>
          <w:szCs w:val="28"/>
        </w:rPr>
      </w:pPr>
    </w:p>
    <w:p>
      <w:pPr>
        <w:jc w:val="center"/>
        <w:outlineLvl w:val="0"/>
        <w:rPr>
          <w:rFonts w:ascii="黑体" w:hAnsi="黑体" w:eastAsia="黑体" w:cs="黑体"/>
          <w:sz w:val="28"/>
          <w:szCs w:val="28"/>
        </w:rPr>
      </w:pPr>
    </w:p>
    <w:p>
      <w:pPr>
        <w:jc w:val="center"/>
        <w:outlineLvl w:val="0"/>
        <w:rPr>
          <w:rFonts w:ascii="黑体" w:hAnsi="黑体" w:eastAsia="黑体" w:cs="黑体"/>
          <w:sz w:val="28"/>
          <w:szCs w:val="28"/>
        </w:rPr>
      </w:pPr>
    </w:p>
    <w:p>
      <w:pPr>
        <w:jc w:val="center"/>
        <w:outlineLvl w:val="0"/>
        <w:rPr>
          <w:rFonts w:ascii="黑体" w:hAnsi="黑体" w:eastAsia="黑体" w:cs="黑体"/>
          <w:sz w:val="28"/>
          <w:szCs w:val="28"/>
        </w:rPr>
      </w:pPr>
    </w:p>
    <w:p>
      <w:pPr>
        <w:jc w:val="center"/>
        <w:outlineLvl w:val="0"/>
        <w:rPr>
          <w:rFonts w:ascii="黑体" w:hAnsi="黑体" w:eastAsia="黑体" w:cs="黑体"/>
          <w:sz w:val="28"/>
          <w:szCs w:val="28"/>
        </w:rPr>
      </w:pPr>
    </w:p>
    <w:p>
      <w:pPr>
        <w:jc w:val="center"/>
        <w:outlineLvl w:val="0"/>
        <w:rPr>
          <w:rFonts w:ascii="黑体" w:hAnsi="黑体" w:eastAsia="黑体" w:cs="黑体"/>
          <w:sz w:val="28"/>
          <w:szCs w:val="28"/>
        </w:rPr>
      </w:pPr>
    </w:p>
    <w:p>
      <w:pPr>
        <w:jc w:val="center"/>
        <w:outlineLvl w:val="0"/>
        <w:rPr>
          <w:rFonts w:ascii="黑体" w:hAnsi="黑体" w:eastAsia="黑体" w:cs="黑体"/>
          <w:sz w:val="28"/>
          <w:szCs w:val="28"/>
        </w:rPr>
      </w:pPr>
    </w:p>
    <w:p>
      <w:pPr>
        <w:jc w:val="center"/>
        <w:outlineLvl w:val="0"/>
        <w:rPr>
          <w:rFonts w:ascii="黑体" w:hAnsi="黑体" w:eastAsia="黑体" w:cs="黑体"/>
          <w:sz w:val="28"/>
          <w:szCs w:val="28"/>
        </w:rPr>
      </w:pPr>
    </w:p>
    <w:p>
      <w:pPr>
        <w:jc w:val="center"/>
        <w:outlineLvl w:val="0"/>
        <w:rPr>
          <w:rFonts w:ascii="黑体" w:hAnsi="黑体" w:eastAsia="黑体" w:cs="黑体"/>
          <w:sz w:val="28"/>
          <w:szCs w:val="28"/>
        </w:rPr>
      </w:pPr>
    </w:p>
    <w:p>
      <w:pPr>
        <w:jc w:val="center"/>
        <w:outlineLvl w:val="0"/>
        <w:rPr>
          <w:rFonts w:ascii="黑体" w:hAnsi="黑体" w:eastAsia="黑体" w:cs="黑体"/>
          <w:sz w:val="28"/>
          <w:szCs w:val="28"/>
        </w:rPr>
      </w:pPr>
    </w:p>
    <w:p>
      <w:pPr>
        <w:jc w:val="center"/>
        <w:outlineLvl w:val="0"/>
        <w:rPr>
          <w:rFonts w:ascii="黑体" w:hAnsi="黑体" w:eastAsia="黑体" w:cs="黑体"/>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jc w:val="center"/>
        <w:rPr>
          <w:rFonts w:ascii="黑体" w:hAnsi="黑体" w:eastAsia="黑体" w:cs="黑体"/>
          <w:sz w:val="28"/>
          <w:szCs w:val="28"/>
        </w:rPr>
      </w:pPr>
    </w:p>
    <w:p>
      <w:pPr>
        <w:jc w:val="center"/>
        <w:outlineLvl w:val="0"/>
        <w:rPr>
          <w:rFonts w:ascii="黑体" w:hAnsi="黑体" w:eastAsia="黑体" w:cs="黑体"/>
          <w:sz w:val="28"/>
          <w:szCs w:val="2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一、财政拨款收入：单位从同级政府财政部门取得的财政预算资金。</w:t>
      </w:r>
    </w:p>
    <w:p>
      <w:pPr>
        <w:widowControl/>
        <w:spacing w:line="59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二、事业收入：事业单位开展专业业务活动及其辅助活动取得的收入。</w:t>
      </w:r>
    </w:p>
    <w:p>
      <w:pPr>
        <w:widowControl/>
        <w:spacing w:line="59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十三、商品和服务支出：单位购买商品和服务的支出。</w:t>
      </w:r>
    </w:p>
    <w:p>
      <w:pPr>
        <w:widowControl/>
        <w:spacing w:line="59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十四、对个人和家庭的补助支出：单位用于对个人和家庭的补助支出。</w:t>
      </w:r>
    </w:p>
    <w:p>
      <w:pPr>
        <w:widowControl/>
        <w:spacing w:line="59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十六、年末结余：本年度或以前年度预算安排，已执行完毕或因客观条件发生变化无法按原预算安排实施，不需要再使用或无法按原预算安排继续使用的资金</w:t>
      </w:r>
    </w:p>
    <w:p>
      <w:pPr>
        <w:rPr>
          <w:rFonts w:ascii="仿宋" w:hAnsi="仿宋" w:eastAsia="仿宋"/>
          <w:sz w:val="32"/>
          <w:szCs w:val="32"/>
        </w:rPr>
      </w:pPr>
    </w:p>
    <w:p>
      <w:pPr>
        <w:ind w:firstLine="640" w:firstLineChars="200"/>
        <w:rPr>
          <w:rFonts w:ascii="仿宋" w:hAnsi="仿宋" w:eastAsia="仿宋"/>
          <w:sz w:val="32"/>
          <w:szCs w:val="32"/>
        </w:rPr>
      </w:pPr>
    </w:p>
    <w:sectPr>
      <w:footerReference r:id="rId3" w:type="default"/>
      <w:footerReference r:id="rId4" w:type="even"/>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- 29 -</w:t>
                          </w:r>
                          <w:r>
                            <w:rPr>
                              <w:rFonts w:hint="eastAsia"/>
                              <w:sz w:val="18"/>
                            </w:rPr>
                            <w:fldChar w:fldCharType="end"/>
                          </w:r>
                        </w:p>
                      </w:txbxContent>
                    </wps:txbx>
                    <wps:bodyPr wrap="none" lIns="0" tIns="0" rIns="0" bIns="0"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QduebL4BAABlAwAADgAAAAAAAAABACAAAAAeAQAAZHJzL2Uyb0RvYy54bWxQSwUGAAAA&#10;AAYABgBZAQAAT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- 29 -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M9Iav6/AQAAZQMAAA4AAAAAAAAAAQAgAAAAHgEAAGRycy9lMm9Eb2MueG1sUEsFBgAA&#10;AAAGAAYAWQEAAE8FA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wps:txbx>
                    <wps:bodyPr wrap="none" lIns="0" tIns="0" rIns="0" bIns="0" upright="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HU+Yj+/AQAAZQMAAA4AAAAAAAAAAQAgAAAAHgEAAGRycy9lMm9Eb2MueG1sUEsFBgAA&#10;AAAGAAYAWQEAAE8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japaneseCounting"/>
      <w:suff w:val="nothing"/>
      <w:lvlText w:val="%1、"/>
      <w:lvlJc w:val="left"/>
      <w:rPr>
        <w:rFonts w:ascii="宋体" w:hAnsi="宋体" w:eastAsia="宋体" w:cs="宋体"/>
        <w:lang w:val="en-US"/>
      </w:rPr>
    </w:lvl>
  </w:abstractNum>
  <w:abstractNum w:abstractNumId="1">
    <w:nsid w:val="76CD6EA6"/>
    <w:multiLevelType w:val="multilevel"/>
    <w:tmpl w:val="76CD6EA6"/>
    <w:lvl w:ilvl="0" w:tentative="0">
      <w:start w:val="8"/>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0YmJjNzY3OTQ1NjU5OGVlM2IwNmJlYmU4NDQxNzQifQ=="/>
  </w:docVars>
  <w:rsids>
    <w:rsidRoot w:val="00D8776F"/>
    <w:rsid w:val="0001732B"/>
    <w:rsid w:val="00060415"/>
    <w:rsid w:val="00075A31"/>
    <w:rsid w:val="000A6709"/>
    <w:rsid w:val="000E15D6"/>
    <w:rsid w:val="000E19A2"/>
    <w:rsid w:val="000F619C"/>
    <w:rsid w:val="00150D74"/>
    <w:rsid w:val="001630A8"/>
    <w:rsid w:val="001654EE"/>
    <w:rsid w:val="00181150"/>
    <w:rsid w:val="001E3E76"/>
    <w:rsid w:val="00215C92"/>
    <w:rsid w:val="00240B8A"/>
    <w:rsid w:val="002509C6"/>
    <w:rsid w:val="0025504B"/>
    <w:rsid w:val="002710AB"/>
    <w:rsid w:val="00294448"/>
    <w:rsid w:val="002C5FE1"/>
    <w:rsid w:val="002C78C1"/>
    <w:rsid w:val="002F2D61"/>
    <w:rsid w:val="00315A6C"/>
    <w:rsid w:val="00331649"/>
    <w:rsid w:val="00352B29"/>
    <w:rsid w:val="00352EDE"/>
    <w:rsid w:val="00355861"/>
    <w:rsid w:val="00362610"/>
    <w:rsid w:val="003979E0"/>
    <w:rsid w:val="003A623F"/>
    <w:rsid w:val="003A77A4"/>
    <w:rsid w:val="003B6598"/>
    <w:rsid w:val="003C4AAC"/>
    <w:rsid w:val="003E3263"/>
    <w:rsid w:val="00400099"/>
    <w:rsid w:val="00437502"/>
    <w:rsid w:val="00477CCB"/>
    <w:rsid w:val="004929CD"/>
    <w:rsid w:val="004A0D4B"/>
    <w:rsid w:val="004B2AE7"/>
    <w:rsid w:val="004B50A8"/>
    <w:rsid w:val="004B68BD"/>
    <w:rsid w:val="004E74F7"/>
    <w:rsid w:val="00522798"/>
    <w:rsid w:val="00554EAC"/>
    <w:rsid w:val="0057482A"/>
    <w:rsid w:val="005B6B02"/>
    <w:rsid w:val="005C7AC0"/>
    <w:rsid w:val="006554E5"/>
    <w:rsid w:val="00660EC9"/>
    <w:rsid w:val="006B4ACC"/>
    <w:rsid w:val="006B5AE2"/>
    <w:rsid w:val="006E1472"/>
    <w:rsid w:val="006E1773"/>
    <w:rsid w:val="006F1F9D"/>
    <w:rsid w:val="00704EBD"/>
    <w:rsid w:val="007256C0"/>
    <w:rsid w:val="0074459B"/>
    <w:rsid w:val="00757DD2"/>
    <w:rsid w:val="00783643"/>
    <w:rsid w:val="007908A7"/>
    <w:rsid w:val="00792D67"/>
    <w:rsid w:val="007A0EAD"/>
    <w:rsid w:val="007D3597"/>
    <w:rsid w:val="007D47A1"/>
    <w:rsid w:val="00817DB1"/>
    <w:rsid w:val="00822E5C"/>
    <w:rsid w:val="00834DB9"/>
    <w:rsid w:val="00871606"/>
    <w:rsid w:val="00880600"/>
    <w:rsid w:val="008B2AE6"/>
    <w:rsid w:val="008B387E"/>
    <w:rsid w:val="008C6F33"/>
    <w:rsid w:val="008C726F"/>
    <w:rsid w:val="008D21AF"/>
    <w:rsid w:val="008F4F98"/>
    <w:rsid w:val="009174CC"/>
    <w:rsid w:val="00956FEB"/>
    <w:rsid w:val="009618A9"/>
    <w:rsid w:val="00967DDF"/>
    <w:rsid w:val="00983796"/>
    <w:rsid w:val="009A5129"/>
    <w:rsid w:val="009C4B07"/>
    <w:rsid w:val="009C5BBD"/>
    <w:rsid w:val="009D1C98"/>
    <w:rsid w:val="009D4733"/>
    <w:rsid w:val="009F48C6"/>
    <w:rsid w:val="00A2195B"/>
    <w:rsid w:val="00A24296"/>
    <w:rsid w:val="00A82931"/>
    <w:rsid w:val="00AA5737"/>
    <w:rsid w:val="00AC5045"/>
    <w:rsid w:val="00AE5C1C"/>
    <w:rsid w:val="00B0116D"/>
    <w:rsid w:val="00B11504"/>
    <w:rsid w:val="00B216BA"/>
    <w:rsid w:val="00B33C27"/>
    <w:rsid w:val="00B4223A"/>
    <w:rsid w:val="00B44C3F"/>
    <w:rsid w:val="00B604DA"/>
    <w:rsid w:val="00B61B02"/>
    <w:rsid w:val="00B908A7"/>
    <w:rsid w:val="00BA0177"/>
    <w:rsid w:val="00BA4A7F"/>
    <w:rsid w:val="00BE0737"/>
    <w:rsid w:val="00C07785"/>
    <w:rsid w:val="00C2290F"/>
    <w:rsid w:val="00C27244"/>
    <w:rsid w:val="00C2782A"/>
    <w:rsid w:val="00CC19CD"/>
    <w:rsid w:val="00CC7341"/>
    <w:rsid w:val="00D031C2"/>
    <w:rsid w:val="00D203AE"/>
    <w:rsid w:val="00D3184E"/>
    <w:rsid w:val="00D40D8F"/>
    <w:rsid w:val="00D414FD"/>
    <w:rsid w:val="00D70251"/>
    <w:rsid w:val="00D771EB"/>
    <w:rsid w:val="00D77701"/>
    <w:rsid w:val="00D8776F"/>
    <w:rsid w:val="00D915DE"/>
    <w:rsid w:val="00DA1108"/>
    <w:rsid w:val="00DA1D2A"/>
    <w:rsid w:val="00DA20E4"/>
    <w:rsid w:val="00DB2710"/>
    <w:rsid w:val="00DE6259"/>
    <w:rsid w:val="00DF5C5F"/>
    <w:rsid w:val="00E01AA7"/>
    <w:rsid w:val="00E2077F"/>
    <w:rsid w:val="00E30060"/>
    <w:rsid w:val="00EC07FB"/>
    <w:rsid w:val="00EE1910"/>
    <w:rsid w:val="00EF25F7"/>
    <w:rsid w:val="00F26012"/>
    <w:rsid w:val="00F41A45"/>
    <w:rsid w:val="00F6555A"/>
    <w:rsid w:val="00FA29F8"/>
    <w:rsid w:val="00FB2C05"/>
    <w:rsid w:val="00FC72A7"/>
    <w:rsid w:val="00FE52DC"/>
    <w:rsid w:val="06690D84"/>
    <w:rsid w:val="068A502B"/>
    <w:rsid w:val="09D83026"/>
    <w:rsid w:val="0E1B1BC7"/>
    <w:rsid w:val="21DC286A"/>
    <w:rsid w:val="240E06F2"/>
    <w:rsid w:val="2750185C"/>
    <w:rsid w:val="2C250F60"/>
    <w:rsid w:val="2CC87124"/>
    <w:rsid w:val="2D5347F6"/>
    <w:rsid w:val="33667250"/>
    <w:rsid w:val="34BB2AED"/>
    <w:rsid w:val="3E4C25CA"/>
    <w:rsid w:val="40041DC9"/>
    <w:rsid w:val="4701142B"/>
    <w:rsid w:val="497A2108"/>
    <w:rsid w:val="4EFC09E4"/>
    <w:rsid w:val="509049A6"/>
    <w:rsid w:val="58360F10"/>
    <w:rsid w:val="587F2E51"/>
    <w:rsid w:val="652664A2"/>
    <w:rsid w:val="6B7E7978"/>
    <w:rsid w:val="6F570B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Balloon Text"/>
    <w:basedOn w:val="1"/>
    <w:link w:val="18"/>
    <w:unhideWhenUsed/>
    <w:qFormat/>
    <w:uiPriority w:val="99"/>
    <w:rPr>
      <w:rFonts w:ascii="Times New Roman" w:hAnsi="Times New Roman" w:eastAsia="宋体" w:cs="Times New Roman"/>
      <w:sz w:val="18"/>
      <w:szCs w:val="18"/>
    </w:rPr>
  </w:style>
  <w:style w:type="paragraph" w:styleId="4">
    <w:name w:val="footer"/>
    <w:basedOn w:val="1"/>
    <w:link w:val="19"/>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FollowedHyperlink"/>
    <w:unhideWhenUsed/>
    <w:qFormat/>
    <w:uiPriority w:val="99"/>
    <w:rPr>
      <w:color w:val="800080"/>
      <w:u w:val="single"/>
    </w:rPr>
  </w:style>
  <w:style w:type="character" w:styleId="10">
    <w:name w:val="Hyperlink"/>
    <w:basedOn w:val="8"/>
    <w:qFormat/>
    <w:uiPriority w:val="99"/>
    <w:rPr>
      <w:color w:val="0563C1" w:themeColor="hyperlink"/>
      <w:u w:val="single"/>
    </w:rPr>
  </w:style>
  <w:style w:type="character" w:styleId="11">
    <w:name w:val="annotation reference"/>
    <w:basedOn w:val="8"/>
    <w:qFormat/>
    <w:uiPriority w:val="0"/>
    <w:rPr>
      <w:sz w:val="21"/>
      <w:szCs w:val="21"/>
    </w:rPr>
  </w:style>
  <w:style w:type="character" w:customStyle="1" w:styleId="12">
    <w:name w:val="font11"/>
    <w:basedOn w:val="8"/>
    <w:qFormat/>
    <w:uiPriority w:val="0"/>
    <w:rPr>
      <w:rFonts w:hint="eastAsia" w:ascii="宋体" w:hAnsi="宋体" w:eastAsia="宋体" w:cs="宋体"/>
      <w:color w:val="000000"/>
      <w:sz w:val="20"/>
      <w:szCs w:val="20"/>
      <w:u w:val="none"/>
    </w:rPr>
  </w:style>
  <w:style w:type="character" w:customStyle="1" w:styleId="13">
    <w:name w:val="font01"/>
    <w:basedOn w:val="8"/>
    <w:qFormat/>
    <w:uiPriority w:val="0"/>
    <w:rPr>
      <w:rFonts w:hint="eastAsia" w:ascii="宋体" w:hAnsi="宋体" w:eastAsia="宋体" w:cs="宋体"/>
      <w:color w:val="000000"/>
      <w:sz w:val="22"/>
      <w:szCs w:val="22"/>
      <w:u w:val="none"/>
    </w:rPr>
  </w:style>
  <w:style w:type="character" w:customStyle="1" w:styleId="14">
    <w:name w:val="font51"/>
    <w:basedOn w:val="8"/>
    <w:qFormat/>
    <w:uiPriority w:val="0"/>
    <w:rPr>
      <w:rFonts w:hint="eastAsia" w:ascii="宋体" w:hAnsi="宋体" w:eastAsia="宋体" w:cs="宋体"/>
      <w:color w:val="000000"/>
      <w:sz w:val="24"/>
      <w:szCs w:val="24"/>
      <w:u w:val="none"/>
    </w:rPr>
  </w:style>
  <w:style w:type="character" w:customStyle="1" w:styleId="15">
    <w:name w:val="font41"/>
    <w:basedOn w:val="8"/>
    <w:qFormat/>
    <w:uiPriority w:val="0"/>
    <w:rPr>
      <w:rFonts w:hint="eastAsia" w:ascii="宋体" w:hAnsi="宋体" w:eastAsia="宋体" w:cs="宋体"/>
      <w:color w:val="000000"/>
      <w:sz w:val="24"/>
      <w:szCs w:val="24"/>
      <w:u w:val="none"/>
    </w:rPr>
  </w:style>
  <w:style w:type="character" w:customStyle="1" w:styleId="16">
    <w:name w:val="页眉 Char"/>
    <w:basedOn w:val="8"/>
    <w:link w:val="5"/>
    <w:qFormat/>
    <w:uiPriority w:val="99"/>
    <w:rPr>
      <w:rFonts w:asciiTheme="minorHAnsi" w:hAnsiTheme="minorHAnsi" w:eastAsiaTheme="minorEastAsia" w:cstheme="minorBidi"/>
      <w:kern w:val="2"/>
      <w:sz w:val="18"/>
      <w:szCs w:val="18"/>
    </w:rPr>
  </w:style>
  <w:style w:type="paragraph" w:styleId="17">
    <w:name w:val="List Paragraph"/>
    <w:basedOn w:val="1"/>
    <w:unhideWhenUsed/>
    <w:qFormat/>
    <w:uiPriority w:val="99"/>
    <w:pPr>
      <w:ind w:firstLine="420" w:firstLineChars="200"/>
    </w:pPr>
  </w:style>
  <w:style w:type="character" w:customStyle="1" w:styleId="18">
    <w:name w:val="批注框文本 Char"/>
    <w:basedOn w:val="8"/>
    <w:link w:val="3"/>
    <w:qFormat/>
    <w:uiPriority w:val="99"/>
    <w:rPr>
      <w:kern w:val="2"/>
      <w:sz w:val="18"/>
      <w:szCs w:val="18"/>
    </w:rPr>
  </w:style>
  <w:style w:type="character" w:customStyle="1" w:styleId="19">
    <w:name w:val="页脚 Char"/>
    <w:link w:val="4"/>
    <w:qFormat/>
    <w:uiPriority w:val="99"/>
    <w:rPr>
      <w:rFonts w:asciiTheme="minorHAnsi" w:hAnsiTheme="minorHAnsi" w:eastAsiaTheme="minorEastAsia" w:cstheme="minorBidi"/>
      <w:kern w:val="2"/>
      <w:sz w:val="18"/>
      <w:szCs w:val="18"/>
    </w:rPr>
  </w:style>
  <w:style w:type="character" w:customStyle="1" w:styleId="20">
    <w:name w:val="font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60A7D1-4331-4C42-911C-76E2E8452356}">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30</Pages>
  <Words>1535</Words>
  <Characters>8755</Characters>
  <Lines>72</Lines>
  <Paragraphs>20</Paragraphs>
  <TotalTime>1</TotalTime>
  <ScaleCrop>false</ScaleCrop>
  <LinksUpToDate>false</LinksUpToDate>
  <CharactersWithSpaces>10270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2023-09-20T03:20:00Z</cp:lastPrinted>
  <dcterms:modified xsi:type="dcterms:W3CDTF">2023-09-28T06:52:54Z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3C00BC72F70A4025BB27F0B6BCE77CBE</vt:lpwstr>
  </property>
</Properties>
</file>