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义马市政务服务和大数据管理局2020年政府信息公开工作年度报告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2020年在市委市政府的正确领导下，政数局结合政务服务工作实际，不断丰富公开内容，创新公开形式，强化公开监督，政务信息公开工作不断发展，现将2020年度政府信息公开工作总计如下：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一、加强领导，明确责任。加强对政府信息和政务公开工作的组织领导，坚持主要领导亲自抓，各分管领导具体抓，各相关部室负责人分工负责的工作机制。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二、完善制度，规范管理。根据《条例》和市政府关于政府信息公开有关规定，及时调整完善政府信息公开工作领导小组，明确各分管领导、具体负责科室及日常工作管理人员，强化了组织保障。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三、拓宽渠道，及时公开。以政务服务平台为主，严格按照《条例》规定的范围主动公开各类政府信息，做到了该公开的坚决公开，不该公开的不公开。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四、强化教育，提升水平。积极参加上级组织的政府信息公开培训，网站管理培训等，在网站技术保障、日常维护、信息报送等方面进行规范建设，提高了工作人员业务素质及政府信息公开工作的质量。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2020年，我局未收到政府信息公开申请，不存在因政府信息公开申请引起的行政诉讼、举报投诉等问题。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问题：人员力量较为薄弱，信息公开频率有待进一步增强。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改进情况：强化对信息公开工作人员的培训，提升其业务能力，增加信息公开频次。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