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义马市商务局2019年政府信息公开工作年度报告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1、主动公开情况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为保障公众的知情权，为群众提供便捷的服务，我局在规定期限内，按照规定程序主动公开政府信息，包括本部门机构职能、机构设置情况、工作动态、政策法规、财政信息、人事信息以及行政处罚信息个其他职权，对重要事项实行决策前、实施过程及实施结果的全过程公开。2019年共通过义马党政网和党政子网发布相关信息57篇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2、依申请公开办理情况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2019年我局未收到自然人或法人组织的公开申请。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74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存在问题：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1.政府信息公开的专业度不够。由于人员变动原因，我单位政府信息公开没有专职人员，兼职人员缺乏政府信息公开的专业知识，对政策把握能力不强。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2.信息公开的时效性不强。没有把政府信息公开作为一项日常工作开展，未按照“随生成随公开”原则，及时公开政府信息。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3.公开内容不深入。涉及重点领域和政策解读等信息公开不足。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改进情况：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1．指派信息公开专职人员。对专职人员进行政府信息公开业务培训， 提高专职人员的理论水平和业务水平，做到准确把握公开事项范围和解读政府重要政策。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2.进一步完善政府信息公开长效工作机制。做好公开内容审核和更新维护、考核评估，完善信息公开的审查制度，做到“随生成随公开”。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3.进一步拓宽、细化信息公开内容。准确把握信息公开范围，继续加强网上政府信息公开工作，充实信息量，保证涉及公众切身利益、需要公众知晓的民生信息公开到位。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