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义马市文化广电和旅游局2019年政府信息公开工作年度报告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一、主动公开政府信息情况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2019年，主动公开政府信息数3条，其中：主动公开规范性文件数3条，制发规范性文件总数53，政务微信公开政府信息数3条，政府网站在线访谈次数10次。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二、依申请公开政府信息和不予公开政府信息情况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1.申请情况：2019年度无依申请公开政府信息。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2.处理情况：2019年无处理情况。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三、政府信息公开的收费及减免情况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2019年度未发生信息公开的收费和减免情况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四、因政府信息公开申请行政复议、提起行政诉讼的情况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2019年度无因政府信息公开申请行政复议、提起行政诉讼的情况。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（一）工作中存在的主要问题和困难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一是各科室依法公开、主动公开意识有待进一步加强。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二是政府信息主动公开的深度还有待进一步拓展。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三是政府信息公开渠道还有待进一步完善。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（二）具体的解决办法和改进措施。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加强组织领导，进一步明确工作机构的职责和任务。进一步完善工作机制，明确政府信息公开工作机构职责和任务，形成职责分明、分工合理、各负其责、齐抓共管的工作局面。层层落实责任，明确专人负责政府信息公开的组织协调、维护更新等工作，确保我局政府信息公开工作扎实、有序推进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加大宣传力度，塑造良好的政府信息公开工作氛围。贯彻落实中央和省、市关于政府信息公开工作的要求，广泛开展系列政府信息公开工作宣传活动，倡导积极、全面、合法、透明的政府信息，为公众提供及时、准确、实用的信息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三是围绕中心工作，公开公众普遍关注的热点难点问题。以政府中心工作为主轴，以公众关心的热点、难点问题为导向，全面、及时地公开政府信息，确保政府信息公开工作的针对性和实效性。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