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义马市统计局2019年政府信息公开工作年度报告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按上级要求，依法公开。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