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义马市应急管理局2019年政府信息公开工作年度报告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2019年，在市委、市政府的正确领导下，我局认真贯彻落实《中华人民共和国政府信息公开条例》，高度重视信息公开工作，按照相关要求，主动公开政府信息情况，主动回应社会关切的情况、依申请公开政府信息，提升了安全生产和应急救援信息公开的吸引力、感召力和影响力，较好地维护了安全生产监管和应急系统的政府公信力，为提升全民安全意识，切实形成全社会重视、支持安全生产工作营造了的良好舆论氛围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2019年我局再省局、三门峡市局、义马市党政网等各级网站公开我局报送的相关工作信息和工作动态、政务活动、党风廉政建设等49条；在应急管理局网站详细公开单位工作开展情况、行政审批事项和办理程序、政务活动和工作动态信息以及公文通知15条；云上义马客户端回答百姓问政1起，发布单位工作动态3条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13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-5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8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12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2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14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（一）存在问题。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因负责信息公开工作的人员作了调整，需进一步加强对政府信息公开工作的重视度，加强学习，多接受组织培训工作，提高对公开内容的及时性、全面性以及公开形式的便民性等 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 改进措施。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2020年我局政府信息公开工作将在以下两个方面狠下功夫：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是进一步强化学习。引导工作人员提高对政府信息公开工作重要性和必要性的认识，把信息公开工作列入重要议事日程，作为提高办事效率、促进机关作风进一步好转的重要途径，加强培训努力抓紧抓好抓出成效，组织各下属机构工作人员深入学习《政府信息公开条例》及相关文件精神，务必使大家掌握信息公开的程序和各种文书的正确使用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二是强调深化内容。在信息公开符合保密规定、公开的范围允许的范围的前提下，对信息公开的内容进一步深化，对《公开目录》进行补充和更新，丰富信息公开内容，有效扩大信息公开的影响力，更好地服务于社会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