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义马市人民政府2019年政府信息公开工作年度报告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（一）主动公开政府信息情况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2018年义马党政网主站和各单位各部门党政网子站共发布信息3923条，通过《政府快报》公开政府信息172条，其他方式公开1300条，发布政策解读稿件90篇。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（二）依申请公开政府信息情况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认真做好依申请公开政府信息工作，规范和细化依申请公开信息的流程、服务方式和内容。不断完善规范依申请公开的受理、审查、处理、答复程序。每一个环节都有明确的办理时限，确保公众的申请、咨询有人受理，要求能当场答复的要做到当场答复，疑难问题应及时研究给予答复，确保工作效率和工作规范。2019年度未收到信息公开申请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（三）政府信息公开平台建设情况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义马党政网”共建设主站电脑版和手机版网站各1个、子站54个，共设置一级栏目7个，二级栏目41个，设立“义马概况”、“年鉴义马”、“图说义马”、“视频义马”、“图说义马”、“乐游义马”等专题专栏16个。设立“领导之窗”、“政策法规”、“工作动态”、“人事任免”、“公共资源配置”、“提案议案”、“重点领域信息公开”等信息公开专栏8个。2019年度对政府网站进行2次安全监测评估，发现问题7个，整改完成7个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（四）信息公开监督保障及教育培训情况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2019年组织我市信息公开工作人员开展了5次业务培训，对网站管理，信息的采集、发布、审核等内容进行集中系统的讲解。各单位各部门召开信息公开工作会议19次，组织开展各类培训6次，接受培训93人次。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98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24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27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121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27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94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24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130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7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86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4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5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政府信息公开的队伍建设有待进一步加强。部分单位没有政府信息公开专职人员，且人员变动频率高，常常导致工作脱节，队伍整体的专业化、理论化水平不高，对政策的把握能力不强，处理公开具体工作中复杂问题办法不多，一定程度上制约了政府信息公开工作的深入推进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（二）政府信息公开的时效性有待增强。部分单位信息公开机制缺乏，没有把政府信息公开作为一项日常性工作，未按照“随生成随公开”原则，在信息生成20个工作日内进行公开。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（三）政府信息公开的规范性有待进一步提升。部分单位在主动公开等方面工作程序不够规范，特别是主动公开缺乏保密审查环节。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（四）政府信息公开的实用性有待提高。部分单位信息公开较多，但涉及公众切身利益、需要公众广泛知晓的民生领域、重点领域和政策解读等信息公开明显不足。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下步打算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（一）加强业务培训。将政府信息公开工作纳入培训计划，通过多种形式，加强培训和教育，使工作人员强化责任感和服务意识。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加强信息公开的规范化建设。对公开的形式、内容、时限、程序、监督和运行机制等进一步规范，健全完善信息公开工作制度，强化政务公开的规范运作，全面提升政务公开的档次和水平。积极适应新形势对信息公开工作的新要求，在工作中不断探索、大胆试验，丰富内容、创新形式，实现公开方式多样化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抓好重点领域信息公开工作。切实做好涉及财政预算和“三公经费”、保障性住房、生产安全事故、食品药品安全事件、公共卫生事件等方面的信息公开，密切关注物价、环保、征地、拆迁、教育、卫生、民生、就业、社会保障等社会热点问题，确保能迅速发布准确的政府信息，营造良好的政府与社会公众关系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加大信息公开的监督力度。加强对政府信息公开的监督检查，坚持把信息公开与党风廉政建设等工作结合起来，加大政府信息公开工作在目标绩效考核中所占的分值权重，提高各单位对信息公开工作的重视，将政府信息公开工作不断深化，不断提高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