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千秋路街道办事处2020年政府信息公开工作年度报告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2020年以来，千秋路街道办事处严格按照上级政府部门关于政府信息公开的工作要求，高度重视，切实加强组织领导，落实各项规定，高质量完成了2020年度政府信息公开各项任务。</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存在主要问题 ：一是思想认识有待进一步提高，对信息公开的重要性有待进一步增强；二是政务公开的力度需要进一步加大。改进措施：在今后的政务公开工作中，千秋路街道办事处将继续高度重视对政务公开工作的领导和监督，加强对工作人员的业务培训，进一步提高公开的质量和水平，进一步规范和完善政务公开的内容、形式，不断推进政务公开工作向前发展政府政务信息公开服务水平。</w:t>
      </w:r>
    </w:p>
    <w:p>
      <w:pPr>
        <w:pStyle w:val="Normal"/>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