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义马市民政局2020年政府信息公开工作年度报告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2020年,在市委、市政府的正确领导下，民政局结合民政工作实际，不断丰富公开内容，创新公开形式，强化公开监督，政务信息公开工作不断发展，现将2020年政府信息公开工作总结如下：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(一)加强领导，明确责任。为加强对政府信息和政务公开工作的组织领导，坚持主要领导亲自抓，分管领导具体抓，相关科室负责人分工负责的工作机制，按照政府信息和政务公开工作的具体要求，层层落实责任，为开展政务公开工作建立起有力的组织保障体系，形成统一领导、分工负责、共抓落实的工作格局，所有公开信息均按照“三审三校”要求，由科室负责人签署，综合办公室统一初审，经分管领导和单位负责人审批后发布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(二)完善制度，规范管理。根据《条例》和市政府关于政府信息公开有关规定，完善了《义马市民政局网站管理制度》，进一步增强网站运营的规范化。对各环节各部门的责任进行了制度性规定，提高了对网站信息管理重要性的认识，通过强化网站服务，切实消除了了“僵尸”、“睡眠”等现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(三)拓宽渠道，及时公开。以民政局门户网站、政务服务平台为主，严格按照《条例》规定的范围主动公开各类政府信息，做到了该公开的坚决公开，不该公开的不公开。在做好政务公开的同时，积极发挥平台作用，宣传民政相关政策法规以及涉及民政的各项业务，共在门户网站发布信息129条，对政务服务平台的27项行政事项进行了梳理和完善，在义马市党政网发布慈善总会疫情防控接收捐赠公示4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(四)强化教育，提升水平。积极参加上级组织的政府信息公开培训、网站管理培训等，在网站技术保障、日常维护、信息报送等方面进行了规范化建设，提高了工作人员业务素质及政府信息公开工作的质量。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2020年，我单位未收到政府信息公开申请，不存在因政府信息公开申请引起的行政诉讼、举报投诉等问题。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pageBreakBefore w:val="on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4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18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5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信息公开有时存在不够及时现象，公开频次需进一步增强。下一步，我们将强化对信息公开工作人员的培训，提升其业务能力，增加信息公开频次，增加民政政策法规、业务解读信息的发布和公开。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