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义马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市公共资源交易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163195</wp:posOffset>
                </wp:positionV>
                <wp:extent cx="5419725" cy="0"/>
                <wp:effectExtent l="0" t="10795" r="952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85pt;margin-top:12.85pt;height:0pt;width:426.75pt;z-index:251659264;mso-width-relative:page;mso-height-relative:page;" filled="f" stroked="t" coordsize="21600,21600" o:gfxdata="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R3yN3VAAAABwEAAA8AAAAAAAAAAQAgAAAAIgAAAGRycy9kb3ducmV2Lnht&#10;bFBLAQIUABQAAAAIAIdO4kATT5rqwwEAAFsDAAAOAAAAAAAAAAEAIAAAACQBAABkcnMvZTJvRG9j&#10;LnhtbFBLBQYAAAAABgAGAFkBAABZBQAAAAA=&#10;">
                <v:fill on="f" focussize="0,0"/>
                <v:stroke weight="1.75pt" color="#FF0000 [3209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115570</wp:posOffset>
                </wp:positionV>
                <wp:extent cx="5419725" cy="0"/>
                <wp:effectExtent l="0" t="10795" r="952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8705" y="1687195"/>
                          <a:ext cx="541972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85pt;margin-top:9.1pt;height:0pt;width:426.75pt;z-index:251658240;mso-width-relative:page;mso-height-relative:page;" filled="f" stroked="t" coordsize="21600,21600" o:gfxdata="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sewPzTAAAABwEAAA8AAAAAAAAAAQAgAAAAIgAAAGRycy9k&#10;b3ducmV2LnhtbFBLAQIUABQAAAAIAIdO4kDxUOazzgEAAGcDAAAOAAAAAAAAAAEAIAAAACIBAABk&#10;cnMvZTJvRG9jLnhtbFBLBQYAAAAABgAGAFkBAABiBQAAAAA=&#10;">
                <v:fill on="f" focussize="0,0"/>
                <v:stroke weight="1.75pt" color="#FF0000 [3209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44"/>
          <w:szCs w:val="44"/>
          <w:shd w:val="clear" w:fill="FFFFFF"/>
        </w:rPr>
        <w:t>关于公布《义马市公共资源交易领域基层政务公开标准目录》的通知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为进一步推进公共资源交易领域基层政务公开标准化规范化，提升基层政务公开和政务服务水平，根据上级有关文件精神，现将《义马市公共资源交易领域基层政务公开标准目录》进行公布，请参照执行。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"https://www.yima.gov.cn/module/download/downfile.jsp?classid=0&amp;filename=22c5a93a81404a94ba4d59297a29884d.pdf"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公共资源交易领域基层政务公开标准目录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3813810</wp:posOffset>
                </wp:positionV>
                <wp:extent cx="5419725" cy="0"/>
                <wp:effectExtent l="0" t="10795" r="9525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300.3pt;height:0pt;width:426.75pt;z-index:251663360;mso-width-relative:page;mso-height-relative:page;" filled="f" stroked="t" coordsize="21600,21600" o:gfxdata="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reqVrYAAAACgEAAA8AAAAAAAAAAQAgAAAAIgAAAGRycy9kb3ducmV2&#10;LnhtbFBLAQIUABQAAAAIAIdO4kCeO3SVwwEAAFsDAAAOAAAAAAAAAAEAIAAAACcBAABkcnMvZTJv&#10;RG9jLnhtbFBLBQYAAAAABgAGAFkBAABcBQAAAAA=&#10;">
                <v:fill on="f" focussize="0,0"/>
                <v:stroke weight="1.75pt" color="#FF0000 [3209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3891915</wp:posOffset>
                </wp:positionV>
                <wp:extent cx="5419725" cy="0"/>
                <wp:effectExtent l="0" t="10795" r="9525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306.45pt;height:0pt;width:426.75pt;z-index:251661312;mso-width-relative:page;mso-height-relative:page;" filled="f" stroked="t" coordsize="21600,21600" o:gfxdata="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fOksTYAAAACgEAAA8AAAAAAAAAAQAgAAAAIgAAAGRycy9kb3ducmV2&#10;LnhtbFBLAQIUABQAAAAIAIdO4kAx2KCkwwEAAFsDAAAOAAAAAAAAAAEAIAAAACcBAABkcnMvZTJv&#10;RG9jLnhtbFBLBQYAAAAABgAGAFkBAABcBQAAAAA=&#10;">
                <v:fill on="f" focussize="0,0"/>
                <v:stroke weight="1.75pt" color="#FF0000 [320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2020年8月1日   </w:t>
      </w:r>
    </w:p>
    <w:sectPr>
      <w:footnotePr>
        <w:numFmt w:val="decimal"/>
      </w:footnotePr>
      <w:pgSz w:w="11900" w:h="16840"/>
      <w:pgMar w:top="1440" w:right="1800" w:bottom="1440" w:left="1800" w:header="1292" w:footer="129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CBD0C46"/>
    <w:rsid w:val="0D197D1D"/>
    <w:rsid w:val="1945216F"/>
    <w:rsid w:val="3D7127B2"/>
    <w:rsid w:val="73A82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Body text|3_"/>
    <w:basedOn w:val="4"/>
    <w:link w:val="7"/>
    <w:qFormat/>
    <w:uiPriority w:val="0"/>
    <w:rPr>
      <w:rFonts w:ascii="宋体" w:hAnsi="宋体" w:eastAsia="宋体" w:cs="宋体"/>
      <w:color w:val="E93117"/>
      <w:sz w:val="48"/>
      <w:szCs w:val="48"/>
      <w:u w:val="singl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660"/>
      <w:jc w:val="center"/>
    </w:pPr>
    <w:rPr>
      <w:rFonts w:ascii="宋体" w:hAnsi="宋体" w:eastAsia="宋体" w:cs="宋体"/>
      <w:color w:val="E93117"/>
      <w:sz w:val="48"/>
      <w:szCs w:val="48"/>
      <w:u w:val="single"/>
      <w:shd w:val="clear" w:color="auto" w:fill="auto"/>
      <w:lang w:val="zh-TW" w:eastAsia="zh-TW" w:bidi="zh-TW"/>
    </w:rPr>
  </w:style>
  <w:style w:type="character" w:customStyle="1" w:styleId="8">
    <w:name w:val="Body text|2_"/>
    <w:basedOn w:val="4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500" w:line="594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4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200" w:line="389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Office_11.1.0.9582_F1E327BC-269C-435d-A152-05C5408002CA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2021-03-19T00:35:00Z</dcterms:created>
  <dc:creator>Administrator</dc:creator>
  <cp:lastModifiedBy>随风</cp:lastModifiedBy>
  <dcterms:modified xsi:type="dcterms:W3CDTF">2021-03-23T14:38:15Z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