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line="354" w:lineRule="exact"/>
        <w:ind w:right="3044"/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spacing w:before="54" w:line="354" w:lineRule="exact"/>
        <w:ind w:right="3044"/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spacing w:before="54" w:line="354" w:lineRule="exact"/>
        <w:ind w:right="3044"/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spacing w:line="1200" w:lineRule="exact"/>
        <w:ind w:left="0" w:leftChars="0" w:firstLine="0" w:firstLineChars="0"/>
        <w:jc w:val="center"/>
        <w:rPr>
          <w:rFonts w:hint="eastAsia" w:ascii="方正小标宋简体" w:hAnsi="宋体" w:eastAsia="方正小标宋简体"/>
          <w:color w:val="FF0000"/>
          <w:w w:val="39"/>
          <w:sz w:val="112"/>
          <w:szCs w:val="112"/>
        </w:rPr>
      </w:pPr>
      <w:r>
        <w:rPr>
          <w:rFonts w:hint="eastAsia" w:ascii="方正小标宋简体" w:hAnsi="宋体" w:eastAsia="方正小标宋简体"/>
          <w:color w:val="FF0000"/>
          <w:w w:val="39"/>
          <w:sz w:val="112"/>
          <w:szCs w:val="112"/>
        </w:rPr>
        <w:t>义</w:t>
      </w:r>
      <w:r>
        <w:rPr>
          <w:rFonts w:hint="eastAsia" w:ascii="方正小标宋简体" w:hAnsi="宋体" w:eastAsia="方正小标宋简体"/>
          <w:color w:val="FF0000"/>
          <w:w w:val="39"/>
          <w:sz w:val="112"/>
          <w:szCs w:val="11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FF0000"/>
          <w:w w:val="39"/>
          <w:sz w:val="112"/>
          <w:szCs w:val="112"/>
        </w:rPr>
        <w:t>马</w:t>
      </w:r>
      <w:r>
        <w:rPr>
          <w:rFonts w:hint="eastAsia" w:ascii="方正小标宋简体" w:hAnsi="宋体" w:eastAsia="方正小标宋简体"/>
          <w:color w:val="FF0000"/>
          <w:w w:val="39"/>
          <w:sz w:val="112"/>
          <w:szCs w:val="11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FF0000"/>
          <w:w w:val="39"/>
          <w:sz w:val="112"/>
          <w:szCs w:val="112"/>
        </w:rPr>
        <w:t>市</w:t>
      </w:r>
      <w:r>
        <w:rPr>
          <w:rFonts w:hint="eastAsia" w:ascii="方正小标宋简体" w:hAnsi="宋体" w:eastAsia="方正小标宋简体"/>
          <w:color w:val="FF0000"/>
          <w:w w:val="39"/>
          <w:sz w:val="112"/>
          <w:szCs w:val="112"/>
          <w:lang w:val="en-US" w:eastAsia="zh-CN"/>
        </w:rPr>
        <w:t xml:space="preserve"> 政 务 服 务 和 大 数 据 管 理 局 </w:t>
      </w:r>
      <w:r>
        <w:rPr>
          <w:rFonts w:hint="eastAsia" w:ascii="方正小标宋简体" w:hAnsi="宋体" w:eastAsia="方正小标宋简体"/>
          <w:color w:val="FF0000"/>
          <w:w w:val="39"/>
          <w:sz w:val="112"/>
          <w:szCs w:val="112"/>
        </w:rPr>
        <w:t>文</w:t>
      </w:r>
      <w:r>
        <w:rPr>
          <w:rFonts w:hint="eastAsia" w:ascii="方正小标宋简体" w:hAnsi="宋体" w:eastAsia="方正小标宋简体"/>
          <w:color w:val="FF0000"/>
          <w:w w:val="39"/>
          <w:sz w:val="112"/>
          <w:szCs w:val="11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FF0000"/>
          <w:w w:val="39"/>
          <w:sz w:val="112"/>
          <w:szCs w:val="112"/>
        </w:rPr>
        <w:t>件</w:t>
      </w:r>
    </w:p>
    <w:p>
      <w:pPr>
        <w:spacing w:line="30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before="54" w:line="354" w:lineRule="exact"/>
        <w:ind w:right="3044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/>
          <w:sz w:val="32"/>
          <w:lang w:val="en-US" w:eastAsia="zh-CN"/>
        </w:rPr>
        <w:t xml:space="preserve">                 </w:t>
      </w:r>
      <w:r>
        <w:rPr>
          <w:sz w:val="32"/>
        </w:rPr>
        <w:t>义政数</w:t>
      </w:r>
      <w:r>
        <w:rPr>
          <w:sz w:val="31"/>
        </w:rPr>
        <w:t>〔202</w:t>
      </w:r>
      <w:r>
        <w:rPr>
          <w:rFonts w:hint="eastAsia"/>
          <w:sz w:val="31"/>
          <w:lang w:val="en-US" w:eastAsia="zh-CN"/>
        </w:rPr>
        <w:t>2</w:t>
      </w:r>
      <w:r>
        <w:rPr>
          <w:sz w:val="31"/>
        </w:rPr>
        <w:t>〕</w:t>
      </w:r>
      <w:r>
        <w:rPr>
          <w:rFonts w:hint="eastAsia"/>
          <w:sz w:val="31"/>
          <w:lang w:val="en-US" w:eastAsia="zh-CN"/>
        </w:rPr>
        <w:t xml:space="preserve">5 </w:t>
      </w:r>
      <w:r>
        <w:rPr>
          <w:sz w:val="31"/>
        </w:rPr>
        <w:t>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pict>
          <v:shape id="直接连接符 7" o:spid="_x0000_s1032" o:spt="32" type="#_x0000_t32" style="position:absolute;left:0pt;margin-left:-2.2pt;margin-top:29.65pt;height:0.75pt;width:439.05pt;z-index:251660288;mso-width-relative:page;mso-height-relative:page;" filled="f" stroked="t" coordsize="21600,21600">
            <v:path arrowok="t"/>
            <v:fill on="f" focussize="0,0"/>
            <v:stroke weight="1.5pt" color="#FF0000" joinstyle="round"/>
            <v:imagedata o:title=""/>
            <o:lock v:ext="edit" aspectratio="f"/>
          </v:shape>
        </w:pict>
      </w:r>
    </w:p>
    <w:p>
      <w:pPr>
        <w:bidi w:val="0"/>
        <w:rPr>
          <w:rFonts w:hint="eastAsia" w:ascii="仿宋" w:hAnsi="仿宋" w:eastAsia="仿宋" w:cs="仿宋"/>
          <w:sz w:val="22"/>
          <w:szCs w:val="22"/>
          <w:lang w:val="en-US" w:eastAsia="zh-CN" w:bidi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义马市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政务服务和大数据管理局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关于印发《“信易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制度》的通知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各科室、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市政务服务中心各进驻单位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现将《义马市政务服务和大数据管理局“信易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”应用制度》印发给你们，请结合实际，认真贯彻落实。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 xml:space="preserve">             2022年4月8日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义马市政务服务和大数据管理局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“信易批”应用制度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信用体系建设工作，不断提升便民惠企水平，营造褒奖诚信的社会氛围，使诚信主体获得更多便利优惠服务，根据市社会信用体系建设工作领导小组关于印发《义马市社会信用体系建设提升工作方案》（义信用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）文件精神，特制订方案如下：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贯彻习近平新时代中国特色社会主义思想，加快构建政府、社会共同参与的守信联合激励机制，扩大信用应用场景，加大对诚信主体的激励力度，让群众和经济主体享受到信用红利，提升公众对信用建设的获得感，引导全社会形成“信用有价，守信有益”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实施信用承诺制。在办理行政许可过程中，为诚信典型、“信用中国”发布的红名单等守信主体实施“信用承诺制”。对符合条件的守信主体在申报材料不齐备，但其书面承诺在规定期限内补齐，可先行受理，优先享受“容缺受理”“容缺审批”等便捷服务，为守信主体节约办理时间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（二）建立守信主体审批帮办代办机制。对信用良好的企业或个人优先提供全程免费帮办代办服务。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适用情形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（一）“信易批”适用的主要情形。1.根据全国统一标准或省、市、县级有关部门制定的地方标准认定的联合激励“红名单”对象， 包括A级纳税人、优秀青年志愿者、安全生产领域守信生产经营单位、慈善组织、守信捐赠人、守信典型企业等；2.获得县级以上部门（含县级）表彰的优秀单位及个人，包括“工人先锋号”、“巾帼文明岗”、“诚信示范店”、“道德模范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（二）“信易批”不适用的主要情形。1.直接涉及国家安全、生态环境保护和直接关系公民人身、重大财产安全的行政审批事项；2.被县级以上部门（含县级）列入“黑名单”的企业及个人； 3.既获得“红名单”称号又被列入“黑名单”的企业及个人，以 列入“黑名单”为准。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200"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（一）加强领导，明确责任。各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各进驻单位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要结合自身工作实际，落实工作责任，确保信用体系建设工作顺利进行。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（二）统筹协调，密切配合。社会信用体系建设工作涉及到行政审批方方面面，要求各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科室、各进驻单位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要密切配合，统筹安排，明确重点环节和领域，协调推进。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（三）加强宣传，营造氛围。要加大正面宣传力度，挖掘诚实守信典范，在全社会广泛形成诚信的良好社会氛围。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3067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10" w:h="16840"/>
      <w:pgMar w:top="2211" w:right="1531" w:bottom="1871" w:left="1531" w:header="0" w:footer="1899" w:gutter="0"/>
      <w:cols w:equalWidth="0" w:num="1">
        <w:col w:w="923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2.45pt;margin-top:735.85pt;height:16.05pt;width:3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3E299"/>
    <w:multiLevelType w:val="singleLevel"/>
    <w:tmpl w:val="1A73E299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Dc0OGEyMDBkYzJlYWQ4YmFlNTI4NTVmZWQyZGM5NDQifQ=="/>
  </w:docVars>
  <w:rsids>
    <w:rsidRoot w:val="00000000"/>
    <w:rsid w:val="04543F06"/>
    <w:rsid w:val="23222393"/>
    <w:rsid w:val="28D73C98"/>
    <w:rsid w:val="2FC67D04"/>
    <w:rsid w:val="3CAB4613"/>
    <w:rsid w:val="3D7E08AA"/>
    <w:rsid w:val="431E1287"/>
    <w:rsid w:val="4501531D"/>
    <w:rsid w:val="4BF6624F"/>
    <w:rsid w:val="616728C5"/>
    <w:rsid w:val="65A44840"/>
    <w:rsid w:val="65D9524B"/>
    <w:rsid w:val="695A54DF"/>
    <w:rsid w:val="6D467D01"/>
    <w:rsid w:val="7EDD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qFormat/>
    <w:uiPriority w:val="1"/>
    <w:pPr>
      <w:spacing w:before="119"/>
      <w:ind w:left="1452" w:right="511" w:hanging="110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after="0" w:line="360" w:lineRule="auto"/>
      <w:ind w:firstLine="560"/>
    </w:pPr>
    <w:rPr>
      <w:rFonts w:ascii="Times New Roman" w:hAnsi="Times New Roman" w:eastAsia="宋体" w:cs="Times New Roman"/>
      <w:kern w:val="0"/>
      <w:szCs w:val="28"/>
      <w:lang w:eastAsia="zh-CN"/>
    </w:r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4">
    <w:name w:val="Body Text 21"/>
    <w:basedOn w:val="1"/>
    <w:next w:val="3"/>
    <w:qFormat/>
    <w:uiPriority w:val="0"/>
    <w:pPr>
      <w:spacing w:after="120" w:line="480" w:lineRule="auto"/>
    </w:pPr>
  </w:style>
  <w:style w:type="paragraph" w:styleId="5">
    <w:name w:val="Body Text First Indent 2"/>
    <w:basedOn w:val="6"/>
    <w:unhideWhenUsed/>
    <w:qFormat/>
    <w:uiPriority w:val="99"/>
    <w:pPr>
      <w:autoSpaceDE/>
      <w:autoSpaceDN/>
      <w:spacing w:before="100" w:beforeAutospacing="1" w:line="360" w:lineRule="auto"/>
      <w:ind w:firstLine="420"/>
    </w:pPr>
    <w:rPr>
      <w:rFonts w:ascii="Times New Roman" w:hAnsi="Times New Roman" w:eastAsia="宋体" w:cs="Times New Roman"/>
      <w:szCs w:val="28"/>
      <w:lang w:eastAsia="zh-CN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26</Characters>
  <Lines>0</Lines>
  <Paragraphs>0</Paragraphs>
  <TotalTime>0</TotalTime>
  <ScaleCrop>false</ScaleCrop>
  <LinksUpToDate>false</LinksUpToDate>
  <CharactersWithSpaces>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2020-03-03T01:21:00Z</dcterms:created>
  <dc:creator>Administrator</dc:creator>
  <cp:lastModifiedBy>深渊。</cp:lastModifiedBy>
  <cp:lastPrinted>2020-03-26T08:42:00Z</cp:lastPrinted>
  <dcterms:modified xsi:type="dcterms:W3CDTF">2022-11-23T03:36:35Z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2020-03-03T00:00:00Z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922077BCDA2945FEBE0C126807587D18</vt:lpwstr>
  </property>
</Properties>
</file>